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76" w:rsidRPr="00121F27" w:rsidRDefault="00121F27">
      <w:pPr>
        <w:pStyle w:val="a3"/>
        <w:spacing w:before="181"/>
        <w:ind w:left="0" w:right="134"/>
        <w:jc w:val="center"/>
        <w:rPr>
          <w:b/>
          <w:color w:val="FF0000"/>
          <w:sz w:val="40"/>
          <w:szCs w:val="40"/>
        </w:rPr>
      </w:pPr>
      <w:r w:rsidRPr="00121F27">
        <w:rPr>
          <w:b/>
          <w:color w:val="FF0000"/>
          <w:sz w:val="40"/>
          <w:szCs w:val="40"/>
        </w:rPr>
        <w:t>Д</w:t>
      </w:r>
      <w:r w:rsidR="00D44FE7" w:rsidRPr="00121F27">
        <w:rPr>
          <w:b/>
          <w:color w:val="FF0000"/>
          <w:sz w:val="40"/>
          <w:szCs w:val="40"/>
        </w:rPr>
        <w:t>УМАЙ О СВОЕМ БУДУЩЕМ СЕЙЧАС!</w:t>
      </w:r>
    </w:p>
    <w:p w:rsidR="00FC7076" w:rsidRDefault="00FC7076">
      <w:pPr>
        <w:pStyle w:val="a3"/>
        <w:ind w:left="0"/>
      </w:pPr>
    </w:p>
    <w:p w:rsidR="00FC7076" w:rsidRDefault="00121F27">
      <w:pPr>
        <w:pStyle w:val="a3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-400685</wp:posOffset>
            </wp:positionH>
            <wp:positionV relativeFrom="paragraph">
              <wp:posOffset>108585</wp:posOffset>
            </wp:positionV>
            <wp:extent cx="2691765" cy="2154555"/>
            <wp:effectExtent l="19050" t="0" r="0" b="0"/>
            <wp:wrapTight wrapText="bothSides">
              <wp:wrapPolygon edited="0">
                <wp:start x="-153" y="0"/>
                <wp:lineTo x="-153" y="21390"/>
                <wp:lineTo x="21554" y="21390"/>
                <wp:lineTo x="21554" y="0"/>
                <wp:lineTo x="-153" y="0"/>
              </wp:wrapPolygon>
            </wp:wrapTight>
            <wp:docPr id="2" name="Рисунок 1" descr="C:\Users\1\Downloads\vid-sboku-mal-cik-s-golovoi-na-ste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vid-sboku-mal-cik-s-golovoi-na-ste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215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7076" w:rsidRDefault="00784BE1">
      <w:pPr>
        <w:pStyle w:val="a3"/>
        <w:spacing w:line="276" w:lineRule="auto"/>
        <w:ind w:right="139"/>
        <w:jc w:val="both"/>
        <w:rPr>
          <w:spacing w:val="-2"/>
        </w:rPr>
      </w:pPr>
      <w:r>
        <w:t xml:space="preserve">Ты – несовершеннолетний, но, как любой гражданин, ты имеешь права и обязанности и несёшь юридическую ответственность за свои поступки перед государством и другими людьми. Эта ответственность зависит от твоего возраста и тяжести совершённого </w:t>
      </w:r>
      <w:r>
        <w:rPr>
          <w:spacing w:val="-2"/>
        </w:rPr>
        <w:t>проступка.</w:t>
      </w:r>
    </w:p>
    <w:p w:rsidR="00FC7076" w:rsidRDefault="00784BE1">
      <w:pPr>
        <w:pStyle w:val="a3"/>
        <w:spacing w:before="200" w:line="276" w:lineRule="auto"/>
        <w:ind w:right="135"/>
        <w:jc w:val="both"/>
      </w:pPr>
      <w:r>
        <w:t>Основная обязанность любого, в том числе, несовершеннолетнего гражданина – соблюдать законы и не совершать правонарушений, а также не нарушать права изаконные интересы других лиц.</w:t>
      </w:r>
    </w:p>
    <w:p w:rsidR="00FC7076" w:rsidRDefault="00784BE1">
      <w:pPr>
        <w:pStyle w:val="a3"/>
        <w:spacing w:before="1" w:line="276" w:lineRule="auto"/>
        <w:ind w:right="143"/>
        <w:jc w:val="both"/>
      </w:pPr>
      <w:r>
        <w:t>За невыполнение этой обязанности гражданин, в том числе, несовершеннолетний, может привлекаться к четырём видам юридической ответственности:</w:t>
      </w:r>
    </w:p>
    <w:p w:rsidR="00FC7076" w:rsidRPr="00D44FE7" w:rsidRDefault="00784BE1" w:rsidP="00D44FE7">
      <w:pPr>
        <w:pStyle w:val="a5"/>
        <w:numPr>
          <w:ilvl w:val="0"/>
          <w:numId w:val="8"/>
        </w:numPr>
        <w:tabs>
          <w:tab w:val="left" w:pos="708"/>
        </w:tabs>
        <w:spacing w:line="275" w:lineRule="exact"/>
        <w:rPr>
          <w:sz w:val="24"/>
        </w:rPr>
      </w:pPr>
      <w:r w:rsidRPr="00D44FE7">
        <w:rPr>
          <w:spacing w:val="-2"/>
          <w:sz w:val="24"/>
        </w:rPr>
        <w:t>уголовной,</w:t>
      </w:r>
    </w:p>
    <w:p w:rsidR="00FC7076" w:rsidRPr="00D44FE7" w:rsidRDefault="00784BE1" w:rsidP="00D44FE7">
      <w:pPr>
        <w:pStyle w:val="a5"/>
        <w:numPr>
          <w:ilvl w:val="0"/>
          <w:numId w:val="8"/>
        </w:numPr>
        <w:tabs>
          <w:tab w:val="left" w:pos="708"/>
        </w:tabs>
        <w:spacing w:before="41"/>
        <w:rPr>
          <w:sz w:val="24"/>
        </w:rPr>
      </w:pPr>
      <w:r w:rsidRPr="00D44FE7">
        <w:rPr>
          <w:spacing w:val="-2"/>
          <w:sz w:val="24"/>
        </w:rPr>
        <w:t>административной,</w:t>
      </w:r>
    </w:p>
    <w:p w:rsidR="00FC7076" w:rsidRPr="00D44FE7" w:rsidRDefault="00784BE1" w:rsidP="00D44FE7">
      <w:pPr>
        <w:pStyle w:val="a5"/>
        <w:numPr>
          <w:ilvl w:val="0"/>
          <w:numId w:val="8"/>
        </w:numPr>
        <w:tabs>
          <w:tab w:val="left" w:pos="708"/>
        </w:tabs>
        <w:spacing w:before="43"/>
        <w:rPr>
          <w:sz w:val="24"/>
        </w:rPr>
      </w:pPr>
      <w:r w:rsidRPr="00D44FE7">
        <w:rPr>
          <w:spacing w:val="-2"/>
          <w:sz w:val="24"/>
        </w:rPr>
        <w:t>гражданской,</w:t>
      </w:r>
    </w:p>
    <w:p w:rsidR="00FC7076" w:rsidRPr="00D44FE7" w:rsidRDefault="00784BE1" w:rsidP="00D44FE7">
      <w:pPr>
        <w:pStyle w:val="a5"/>
        <w:numPr>
          <w:ilvl w:val="0"/>
          <w:numId w:val="8"/>
        </w:numPr>
        <w:tabs>
          <w:tab w:val="left" w:pos="708"/>
        </w:tabs>
        <w:spacing w:before="41"/>
        <w:rPr>
          <w:sz w:val="24"/>
        </w:rPr>
      </w:pPr>
      <w:r w:rsidRPr="00D44FE7">
        <w:rPr>
          <w:spacing w:val="-2"/>
          <w:sz w:val="24"/>
        </w:rPr>
        <w:t>дисциплинарной.</w:t>
      </w:r>
    </w:p>
    <w:p w:rsidR="00FC7076" w:rsidRDefault="00784BE1" w:rsidP="00D44FE7">
      <w:pPr>
        <w:pStyle w:val="a3"/>
        <w:spacing w:line="276" w:lineRule="auto"/>
        <w:ind w:right="135" w:firstLine="427"/>
        <w:jc w:val="both"/>
      </w:pPr>
      <w:r>
        <w:t>Появление на улицах, стадионах, в скверах, парках, в транспортных средствах общего пользования, в других общественных местах в состоянии опьянения несовершеннолетних в возрасте до шестнадцати лет, а равно распитие ими пива и напитков, изготавливаемых</w:t>
      </w:r>
      <w:r w:rsidR="00D44FE7">
        <w:t xml:space="preserve"> </w:t>
      </w:r>
      <w:r>
        <w:t>на его основе, алкогольной и спиртосодержащей продукции, потребление ими наркотических средств или психотропных веществ без назначения врача, иных одурманивающих веществ на улицах, стадионах, в скверах, парках, в транспортном средстве общего пользования, в других общественных местах, пропаганда либо</w:t>
      </w:r>
      <w:r w:rsidR="00D44FE7">
        <w:t xml:space="preserve"> </w:t>
      </w:r>
      <w:r>
        <w:t>незаконная реклама наркотических средств, психотропных веществ или их прекурсоров, курение в общественных местах: зонах общественного отдыха, парках, детских площадках,</w:t>
      </w:r>
      <w:r w:rsidR="00D44FE7">
        <w:t xml:space="preserve"> </w:t>
      </w:r>
      <w:r>
        <w:t>пляжах,</w:t>
      </w:r>
      <w:r w:rsidR="00D44FE7">
        <w:t xml:space="preserve"> </w:t>
      </w:r>
      <w:r>
        <w:t>в</w:t>
      </w:r>
      <w:r w:rsidR="00D44FE7">
        <w:t xml:space="preserve"> </w:t>
      </w:r>
      <w:r>
        <w:t>подъездах</w:t>
      </w:r>
      <w:r w:rsidR="00D44FE7">
        <w:t xml:space="preserve"> </w:t>
      </w:r>
      <w:r>
        <w:t>жилых</w:t>
      </w:r>
      <w:r w:rsidR="00D44FE7">
        <w:t xml:space="preserve">  </w:t>
      </w:r>
      <w:r>
        <w:t>домов,</w:t>
      </w:r>
      <w:r w:rsidR="00D44FE7">
        <w:t xml:space="preserve"> </w:t>
      </w:r>
      <w:r>
        <w:t>на</w:t>
      </w:r>
      <w:r w:rsidR="00D44FE7">
        <w:t xml:space="preserve"> </w:t>
      </w:r>
      <w:r>
        <w:t>территории</w:t>
      </w:r>
      <w:r w:rsidR="00D44FE7">
        <w:t xml:space="preserve"> </w:t>
      </w:r>
      <w:r>
        <w:t>образовательных,</w:t>
      </w:r>
      <w:r w:rsidR="00D44FE7">
        <w:t xml:space="preserve"> </w:t>
      </w:r>
      <w:r>
        <w:t xml:space="preserve">культурных, медицинских учреждений, общественного транспорта, вокзалах, станциях, а так же ближе 15 метров от них – </w:t>
      </w:r>
      <w:r>
        <w:rPr>
          <w:b/>
          <w:i/>
        </w:rPr>
        <w:t>влечёт наложение административного штрафа</w:t>
      </w:r>
      <w:r>
        <w:t>.</w:t>
      </w:r>
    </w:p>
    <w:p w:rsidR="00D44FE7" w:rsidRDefault="00D44FE7" w:rsidP="00D44FE7">
      <w:pPr>
        <w:pStyle w:val="a3"/>
        <w:spacing w:line="276" w:lineRule="auto"/>
        <w:ind w:right="135" w:firstLine="427"/>
        <w:jc w:val="both"/>
      </w:pPr>
    </w:p>
    <w:p w:rsidR="00FC7076" w:rsidRDefault="00784BE1">
      <w:pPr>
        <w:pStyle w:val="a3"/>
        <w:spacing w:line="276" w:lineRule="auto"/>
        <w:ind w:right="134" w:firstLine="427"/>
        <w:jc w:val="both"/>
      </w:pPr>
      <w:r>
        <w:t xml:space="preserve">При </w:t>
      </w:r>
      <w:r w:rsidR="00D44FE7">
        <w:t xml:space="preserve"> </w:t>
      </w:r>
      <w:r>
        <w:t>выявлении подростка в состоянии алкогольного или наркотического опьянения или</w:t>
      </w:r>
      <w:r w:rsidR="00D44FE7">
        <w:t xml:space="preserve"> </w:t>
      </w:r>
      <w:r>
        <w:t>совершения</w:t>
      </w:r>
      <w:r w:rsidR="00D44FE7">
        <w:t xml:space="preserve"> </w:t>
      </w:r>
      <w:r>
        <w:t>им</w:t>
      </w:r>
      <w:r w:rsidR="00D44FE7">
        <w:t xml:space="preserve"> </w:t>
      </w:r>
      <w:r>
        <w:t>правонарушения</w:t>
      </w:r>
      <w:r w:rsidR="00D44FE7">
        <w:t xml:space="preserve"> </w:t>
      </w:r>
      <w:r>
        <w:rPr>
          <w:b/>
          <w:i/>
        </w:rPr>
        <w:t>подросток</w:t>
      </w:r>
      <w:r w:rsidR="00D44FE7">
        <w:rPr>
          <w:b/>
          <w:i/>
        </w:rPr>
        <w:t xml:space="preserve">  </w:t>
      </w:r>
      <w:r>
        <w:rPr>
          <w:b/>
          <w:i/>
        </w:rPr>
        <w:t>ставится</w:t>
      </w:r>
      <w:r w:rsidR="00D44FE7">
        <w:rPr>
          <w:b/>
          <w:i/>
        </w:rPr>
        <w:t xml:space="preserve"> </w:t>
      </w:r>
      <w:r>
        <w:rPr>
          <w:b/>
          <w:i/>
        </w:rPr>
        <w:t>на</w:t>
      </w:r>
      <w:r w:rsidR="00D44FE7">
        <w:rPr>
          <w:b/>
          <w:i/>
        </w:rPr>
        <w:t xml:space="preserve"> </w:t>
      </w:r>
      <w:r>
        <w:rPr>
          <w:b/>
          <w:i/>
        </w:rPr>
        <w:t>профилактический</w:t>
      </w:r>
      <w:r w:rsidR="00D44FE7">
        <w:rPr>
          <w:b/>
          <w:i/>
        </w:rPr>
        <w:t xml:space="preserve"> </w:t>
      </w:r>
      <w:r>
        <w:rPr>
          <w:b/>
          <w:i/>
        </w:rPr>
        <w:t xml:space="preserve">учет </w:t>
      </w:r>
      <w:r>
        <w:t>в подразделении полиции по делам несовершеннолетних, рассматривается на заседании комиссии по делам несовершеннолетних при администрации города или района, ставится на учёт и заносится в базу данных комиссии по делам несовершеннолетних. Далее информация о данном подростке и обстоятельствах, при которых он выявлен, направляется во все органы системы профилактики, в том числе в образовательное учреждение, в котором обучается подросток для проведения с ним индивидуальной профилактической работы.</w:t>
      </w:r>
    </w:p>
    <w:p w:rsidR="00FC7076" w:rsidRPr="00D44FE7" w:rsidRDefault="00784BE1">
      <w:pPr>
        <w:pStyle w:val="a3"/>
        <w:spacing w:line="276" w:lineRule="auto"/>
        <w:ind w:right="134" w:firstLine="427"/>
        <w:jc w:val="both"/>
        <w:rPr>
          <w:color w:val="FF0000"/>
        </w:rPr>
      </w:pPr>
      <w:r>
        <w:t>Проведение профилактических мероприятий, как правило, составляет 1 год, при условии, что подросток встал на путь исправления. В иных случаях профилактической работой подростка</w:t>
      </w:r>
      <w:r w:rsidR="00D44FE7">
        <w:t xml:space="preserve"> </w:t>
      </w:r>
      <w:r>
        <w:t>и егородителей органы</w:t>
      </w:r>
      <w:r w:rsidR="00D44FE7">
        <w:t xml:space="preserve"> </w:t>
      </w:r>
      <w:r>
        <w:t>системы профилактики сопровождают</w:t>
      </w:r>
      <w:r w:rsidR="00D44FE7">
        <w:t xml:space="preserve"> </w:t>
      </w:r>
      <w:r>
        <w:t>более</w:t>
      </w:r>
      <w:r w:rsidR="00D44FE7">
        <w:t xml:space="preserve"> </w:t>
      </w:r>
      <w:r>
        <w:t>2- 3 лет.</w:t>
      </w:r>
    </w:p>
    <w:p w:rsidR="00FC7076" w:rsidRDefault="00784BE1" w:rsidP="00121F27">
      <w:pPr>
        <w:pStyle w:val="a3"/>
        <w:ind w:left="429"/>
        <w:jc w:val="center"/>
      </w:pPr>
      <w:r w:rsidRPr="00D44FE7">
        <w:rPr>
          <w:color w:val="FF0000"/>
        </w:rPr>
        <w:t>Думай</w:t>
      </w:r>
      <w:r w:rsidR="00D44FE7" w:rsidRPr="00D44FE7">
        <w:rPr>
          <w:color w:val="FF0000"/>
        </w:rPr>
        <w:t xml:space="preserve"> </w:t>
      </w:r>
      <w:r w:rsidRPr="00D44FE7">
        <w:rPr>
          <w:color w:val="FF0000"/>
        </w:rPr>
        <w:t>о</w:t>
      </w:r>
      <w:r w:rsidR="00D44FE7" w:rsidRPr="00D44FE7">
        <w:rPr>
          <w:color w:val="FF0000"/>
        </w:rPr>
        <w:t xml:space="preserve"> </w:t>
      </w:r>
      <w:r w:rsidRPr="00D44FE7">
        <w:rPr>
          <w:color w:val="FF0000"/>
        </w:rPr>
        <w:t>своём</w:t>
      </w:r>
      <w:r w:rsidR="00D44FE7" w:rsidRPr="00D44FE7">
        <w:rPr>
          <w:color w:val="FF0000"/>
        </w:rPr>
        <w:t xml:space="preserve"> </w:t>
      </w:r>
      <w:r w:rsidRPr="00D44FE7">
        <w:rPr>
          <w:color w:val="FF0000"/>
        </w:rPr>
        <w:t>будущем</w:t>
      </w:r>
      <w:r w:rsidR="00D44FE7" w:rsidRPr="00D44FE7">
        <w:rPr>
          <w:color w:val="FF0000"/>
        </w:rPr>
        <w:t xml:space="preserve"> </w:t>
      </w:r>
      <w:r w:rsidRPr="00D44FE7">
        <w:rPr>
          <w:color w:val="FF0000"/>
        </w:rPr>
        <w:t>уже</w:t>
      </w:r>
      <w:r w:rsidR="00D44FE7" w:rsidRPr="00D44FE7">
        <w:rPr>
          <w:color w:val="FF0000"/>
        </w:rPr>
        <w:t xml:space="preserve"> </w:t>
      </w:r>
      <w:r w:rsidRPr="00D44FE7">
        <w:rPr>
          <w:color w:val="FF0000"/>
          <w:spacing w:val="-2"/>
        </w:rPr>
        <w:t>сейчас!</w:t>
      </w:r>
    </w:p>
    <w:sectPr w:rsidR="00FC7076" w:rsidSect="009C3C9A">
      <w:pgSz w:w="11910" w:h="16840"/>
      <w:pgMar w:top="1040" w:right="708" w:bottom="280" w:left="1700" w:header="749" w:footer="0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1D6" w:rsidRDefault="00F851D6" w:rsidP="00FC7076">
      <w:r>
        <w:separator/>
      </w:r>
    </w:p>
  </w:endnote>
  <w:endnote w:type="continuationSeparator" w:id="1">
    <w:p w:rsidR="00F851D6" w:rsidRDefault="00F851D6" w:rsidP="00FC7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1D6" w:rsidRDefault="00F851D6" w:rsidP="00FC7076">
      <w:r>
        <w:separator/>
      </w:r>
    </w:p>
  </w:footnote>
  <w:footnote w:type="continuationSeparator" w:id="1">
    <w:p w:rsidR="00F851D6" w:rsidRDefault="00F851D6" w:rsidP="00FC70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FD5"/>
    <w:multiLevelType w:val="hybridMultilevel"/>
    <w:tmpl w:val="91F4D3BE"/>
    <w:lvl w:ilvl="0" w:tplc="B456DA66">
      <w:numFmt w:val="bullet"/>
      <w:lvlText w:val="✓"/>
      <w:lvlJc w:val="left"/>
      <w:pPr>
        <w:ind w:left="2" w:hanging="30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D8042A">
      <w:numFmt w:val="bullet"/>
      <w:lvlText w:val="•"/>
      <w:lvlJc w:val="left"/>
      <w:pPr>
        <w:ind w:left="949" w:hanging="305"/>
      </w:pPr>
      <w:rPr>
        <w:rFonts w:hint="default"/>
        <w:lang w:val="ru-RU" w:eastAsia="en-US" w:bidi="ar-SA"/>
      </w:rPr>
    </w:lvl>
    <w:lvl w:ilvl="2" w:tplc="1F44BA2C">
      <w:numFmt w:val="bullet"/>
      <w:lvlText w:val="•"/>
      <w:lvlJc w:val="left"/>
      <w:pPr>
        <w:ind w:left="1899" w:hanging="305"/>
      </w:pPr>
      <w:rPr>
        <w:rFonts w:hint="default"/>
        <w:lang w:val="ru-RU" w:eastAsia="en-US" w:bidi="ar-SA"/>
      </w:rPr>
    </w:lvl>
    <w:lvl w:ilvl="3" w:tplc="DD2EE492">
      <w:numFmt w:val="bullet"/>
      <w:lvlText w:val="•"/>
      <w:lvlJc w:val="left"/>
      <w:pPr>
        <w:ind w:left="2849" w:hanging="305"/>
      </w:pPr>
      <w:rPr>
        <w:rFonts w:hint="default"/>
        <w:lang w:val="ru-RU" w:eastAsia="en-US" w:bidi="ar-SA"/>
      </w:rPr>
    </w:lvl>
    <w:lvl w:ilvl="4" w:tplc="3DF2B5F4">
      <w:numFmt w:val="bullet"/>
      <w:lvlText w:val="•"/>
      <w:lvlJc w:val="left"/>
      <w:pPr>
        <w:ind w:left="3799" w:hanging="305"/>
      </w:pPr>
      <w:rPr>
        <w:rFonts w:hint="default"/>
        <w:lang w:val="ru-RU" w:eastAsia="en-US" w:bidi="ar-SA"/>
      </w:rPr>
    </w:lvl>
    <w:lvl w:ilvl="5" w:tplc="C9ECFD70">
      <w:numFmt w:val="bullet"/>
      <w:lvlText w:val="•"/>
      <w:lvlJc w:val="left"/>
      <w:pPr>
        <w:ind w:left="4749" w:hanging="305"/>
      </w:pPr>
      <w:rPr>
        <w:rFonts w:hint="default"/>
        <w:lang w:val="ru-RU" w:eastAsia="en-US" w:bidi="ar-SA"/>
      </w:rPr>
    </w:lvl>
    <w:lvl w:ilvl="6" w:tplc="39C0F428">
      <w:numFmt w:val="bullet"/>
      <w:lvlText w:val="•"/>
      <w:lvlJc w:val="left"/>
      <w:pPr>
        <w:ind w:left="5699" w:hanging="305"/>
      </w:pPr>
      <w:rPr>
        <w:rFonts w:hint="default"/>
        <w:lang w:val="ru-RU" w:eastAsia="en-US" w:bidi="ar-SA"/>
      </w:rPr>
    </w:lvl>
    <w:lvl w:ilvl="7" w:tplc="29B6A19A">
      <w:numFmt w:val="bullet"/>
      <w:lvlText w:val="•"/>
      <w:lvlJc w:val="left"/>
      <w:pPr>
        <w:ind w:left="6648" w:hanging="305"/>
      </w:pPr>
      <w:rPr>
        <w:rFonts w:hint="default"/>
        <w:lang w:val="ru-RU" w:eastAsia="en-US" w:bidi="ar-SA"/>
      </w:rPr>
    </w:lvl>
    <w:lvl w:ilvl="8" w:tplc="0CEAABD4">
      <w:numFmt w:val="bullet"/>
      <w:lvlText w:val="•"/>
      <w:lvlJc w:val="left"/>
      <w:pPr>
        <w:ind w:left="7598" w:hanging="305"/>
      </w:pPr>
      <w:rPr>
        <w:rFonts w:hint="default"/>
        <w:lang w:val="ru-RU" w:eastAsia="en-US" w:bidi="ar-SA"/>
      </w:rPr>
    </w:lvl>
  </w:abstractNum>
  <w:abstractNum w:abstractNumId="1">
    <w:nsid w:val="0D3C7937"/>
    <w:multiLevelType w:val="hybridMultilevel"/>
    <w:tmpl w:val="1A3AA194"/>
    <w:lvl w:ilvl="0" w:tplc="41942086">
      <w:numFmt w:val="bullet"/>
      <w:lvlText w:val="•"/>
      <w:lvlJc w:val="left"/>
      <w:pPr>
        <w:ind w:left="2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1A6DDA">
      <w:numFmt w:val="bullet"/>
      <w:lvlText w:val="•"/>
      <w:lvlJc w:val="left"/>
      <w:pPr>
        <w:ind w:left="949" w:hanging="161"/>
      </w:pPr>
      <w:rPr>
        <w:rFonts w:hint="default"/>
        <w:lang w:val="ru-RU" w:eastAsia="en-US" w:bidi="ar-SA"/>
      </w:rPr>
    </w:lvl>
    <w:lvl w:ilvl="2" w:tplc="C4B28C16">
      <w:numFmt w:val="bullet"/>
      <w:lvlText w:val="•"/>
      <w:lvlJc w:val="left"/>
      <w:pPr>
        <w:ind w:left="1899" w:hanging="161"/>
      </w:pPr>
      <w:rPr>
        <w:rFonts w:hint="default"/>
        <w:lang w:val="ru-RU" w:eastAsia="en-US" w:bidi="ar-SA"/>
      </w:rPr>
    </w:lvl>
    <w:lvl w:ilvl="3" w:tplc="A69A080E">
      <w:numFmt w:val="bullet"/>
      <w:lvlText w:val="•"/>
      <w:lvlJc w:val="left"/>
      <w:pPr>
        <w:ind w:left="2849" w:hanging="161"/>
      </w:pPr>
      <w:rPr>
        <w:rFonts w:hint="default"/>
        <w:lang w:val="ru-RU" w:eastAsia="en-US" w:bidi="ar-SA"/>
      </w:rPr>
    </w:lvl>
    <w:lvl w:ilvl="4" w:tplc="5DFAA76E">
      <w:numFmt w:val="bullet"/>
      <w:lvlText w:val="•"/>
      <w:lvlJc w:val="left"/>
      <w:pPr>
        <w:ind w:left="3799" w:hanging="161"/>
      </w:pPr>
      <w:rPr>
        <w:rFonts w:hint="default"/>
        <w:lang w:val="ru-RU" w:eastAsia="en-US" w:bidi="ar-SA"/>
      </w:rPr>
    </w:lvl>
    <w:lvl w:ilvl="5" w:tplc="AE2C6FF0">
      <w:numFmt w:val="bullet"/>
      <w:lvlText w:val="•"/>
      <w:lvlJc w:val="left"/>
      <w:pPr>
        <w:ind w:left="4749" w:hanging="161"/>
      </w:pPr>
      <w:rPr>
        <w:rFonts w:hint="default"/>
        <w:lang w:val="ru-RU" w:eastAsia="en-US" w:bidi="ar-SA"/>
      </w:rPr>
    </w:lvl>
    <w:lvl w:ilvl="6" w:tplc="BBFE7AC2">
      <w:numFmt w:val="bullet"/>
      <w:lvlText w:val="•"/>
      <w:lvlJc w:val="left"/>
      <w:pPr>
        <w:ind w:left="5699" w:hanging="161"/>
      </w:pPr>
      <w:rPr>
        <w:rFonts w:hint="default"/>
        <w:lang w:val="ru-RU" w:eastAsia="en-US" w:bidi="ar-SA"/>
      </w:rPr>
    </w:lvl>
    <w:lvl w:ilvl="7" w:tplc="CA329AC4">
      <w:numFmt w:val="bullet"/>
      <w:lvlText w:val="•"/>
      <w:lvlJc w:val="left"/>
      <w:pPr>
        <w:ind w:left="6648" w:hanging="161"/>
      </w:pPr>
      <w:rPr>
        <w:rFonts w:hint="default"/>
        <w:lang w:val="ru-RU" w:eastAsia="en-US" w:bidi="ar-SA"/>
      </w:rPr>
    </w:lvl>
    <w:lvl w:ilvl="8" w:tplc="D90E8F10">
      <w:numFmt w:val="bullet"/>
      <w:lvlText w:val="•"/>
      <w:lvlJc w:val="left"/>
      <w:pPr>
        <w:ind w:left="7598" w:hanging="161"/>
      </w:pPr>
      <w:rPr>
        <w:rFonts w:hint="default"/>
        <w:lang w:val="ru-RU" w:eastAsia="en-US" w:bidi="ar-SA"/>
      </w:rPr>
    </w:lvl>
  </w:abstractNum>
  <w:abstractNum w:abstractNumId="2">
    <w:nsid w:val="202B3914"/>
    <w:multiLevelType w:val="hybridMultilevel"/>
    <w:tmpl w:val="E5E07510"/>
    <w:lvl w:ilvl="0" w:tplc="667ABD3A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68C749C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E8662566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04E04C02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7726863E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825202BE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 w:tplc="7D28FDF8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C55E460C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99968D70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3">
    <w:nsid w:val="274F471E"/>
    <w:multiLevelType w:val="hybridMultilevel"/>
    <w:tmpl w:val="13061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05B5B"/>
    <w:multiLevelType w:val="hybridMultilevel"/>
    <w:tmpl w:val="00F87094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>
    <w:nsid w:val="41F35445"/>
    <w:multiLevelType w:val="hybridMultilevel"/>
    <w:tmpl w:val="A532F3C4"/>
    <w:lvl w:ilvl="0" w:tplc="629430FC">
      <w:numFmt w:val="bullet"/>
      <w:lvlText w:val="‣"/>
      <w:lvlJc w:val="left"/>
      <w:pPr>
        <w:ind w:left="2" w:hanging="19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9C00BA">
      <w:numFmt w:val="bullet"/>
      <w:lvlText w:val="•"/>
      <w:lvlJc w:val="left"/>
      <w:pPr>
        <w:ind w:left="949" w:hanging="190"/>
      </w:pPr>
      <w:rPr>
        <w:rFonts w:hint="default"/>
        <w:lang w:val="ru-RU" w:eastAsia="en-US" w:bidi="ar-SA"/>
      </w:rPr>
    </w:lvl>
    <w:lvl w:ilvl="2" w:tplc="15E44E86">
      <w:numFmt w:val="bullet"/>
      <w:lvlText w:val="•"/>
      <w:lvlJc w:val="left"/>
      <w:pPr>
        <w:ind w:left="1899" w:hanging="190"/>
      </w:pPr>
      <w:rPr>
        <w:rFonts w:hint="default"/>
        <w:lang w:val="ru-RU" w:eastAsia="en-US" w:bidi="ar-SA"/>
      </w:rPr>
    </w:lvl>
    <w:lvl w:ilvl="3" w:tplc="C24C7422">
      <w:numFmt w:val="bullet"/>
      <w:lvlText w:val="•"/>
      <w:lvlJc w:val="left"/>
      <w:pPr>
        <w:ind w:left="2849" w:hanging="190"/>
      </w:pPr>
      <w:rPr>
        <w:rFonts w:hint="default"/>
        <w:lang w:val="ru-RU" w:eastAsia="en-US" w:bidi="ar-SA"/>
      </w:rPr>
    </w:lvl>
    <w:lvl w:ilvl="4" w:tplc="CDB4F638">
      <w:numFmt w:val="bullet"/>
      <w:lvlText w:val="•"/>
      <w:lvlJc w:val="left"/>
      <w:pPr>
        <w:ind w:left="3799" w:hanging="190"/>
      </w:pPr>
      <w:rPr>
        <w:rFonts w:hint="default"/>
        <w:lang w:val="ru-RU" w:eastAsia="en-US" w:bidi="ar-SA"/>
      </w:rPr>
    </w:lvl>
    <w:lvl w:ilvl="5" w:tplc="6116EBB2">
      <w:numFmt w:val="bullet"/>
      <w:lvlText w:val="•"/>
      <w:lvlJc w:val="left"/>
      <w:pPr>
        <w:ind w:left="4749" w:hanging="190"/>
      </w:pPr>
      <w:rPr>
        <w:rFonts w:hint="default"/>
        <w:lang w:val="ru-RU" w:eastAsia="en-US" w:bidi="ar-SA"/>
      </w:rPr>
    </w:lvl>
    <w:lvl w:ilvl="6" w:tplc="B5145AFA">
      <w:numFmt w:val="bullet"/>
      <w:lvlText w:val="•"/>
      <w:lvlJc w:val="left"/>
      <w:pPr>
        <w:ind w:left="5699" w:hanging="190"/>
      </w:pPr>
      <w:rPr>
        <w:rFonts w:hint="default"/>
        <w:lang w:val="ru-RU" w:eastAsia="en-US" w:bidi="ar-SA"/>
      </w:rPr>
    </w:lvl>
    <w:lvl w:ilvl="7" w:tplc="C1709114">
      <w:numFmt w:val="bullet"/>
      <w:lvlText w:val="•"/>
      <w:lvlJc w:val="left"/>
      <w:pPr>
        <w:ind w:left="6648" w:hanging="190"/>
      </w:pPr>
      <w:rPr>
        <w:rFonts w:hint="default"/>
        <w:lang w:val="ru-RU" w:eastAsia="en-US" w:bidi="ar-SA"/>
      </w:rPr>
    </w:lvl>
    <w:lvl w:ilvl="8" w:tplc="45F8D16E">
      <w:numFmt w:val="bullet"/>
      <w:lvlText w:val="•"/>
      <w:lvlJc w:val="left"/>
      <w:pPr>
        <w:ind w:left="7598" w:hanging="190"/>
      </w:pPr>
      <w:rPr>
        <w:rFonts w:hint="default"/>
        <w:lang w:val="ru-RU" w:eastAsia="en-US" w:bidi="ar-SA"/>
      </w:rPr>
    </w:lvl>
  </w:abstractNum>
  <w:abstractNum w:abstractNumId="6">
    <w:nsid w:val="4546415F"/>
    <w:multiLevelType w:val="hybridMultilevel"/>
    <w:tmpl w:val="3E9C69AC"/>
    <w:lvl w:ilvl="0" w:tplc="7B20F3FA">
      <w:numFmt w:val="bullet"/>
      <w:lvlText w:val=""/>
      <w:lvlJc w:val="left"/>
      <w:pPr>
        <w:ind w:left="71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EC8D08">
      <w:numFmt w:val="bullet"/>
      <w:lvlText w:val="•"/>
      <w:lvlJc w:val="left"/>
      <w:pPr>
        <w:ind w:left="1597" w:hanging="348"/>
      </w:pPr>
      <w:rPr>
        <w:rFonts w:hint="default"/>
        <w:lang w:val="ru-RU" w:eastAsia="en-US" w:bidi="ar-SA"/>
      </w:rPr>
    </w:lvl>
    <w:lvl w:ilvl="2" w:tplc="F782C7EE">
      <w:numFmt w:val="bullet"/>
      <w:lvlText w:val="•"/>
      <w:lvlJc w:val="left"/>
      <w:pPr>
        <w:ind w:left="2475" w:hanging="348"/>
      </w:pPr>
      <w:rPr>
        <w:rFonts w:hint="default"/>
        <w:lang w:val="ru-RU" w:eastAsia="en-US" w:bidi="ar-SA"/>
      </w:rPr>
    </w:lvl>
    <w:lvl w:ilvl="3" w:tplc="95C410C0">
      <w:numFmt w:val="bullet"/>
      <w:lvlText w:val="•"/>
      <w:lvlJc w:val="left"/>
      <w:pPr>
        <w:ind w:left="3353" w:hanging="348"/>
      </w:pPr>
      <w:rPr>
        <w:rFonts w:hint="default"/>
        <w:lang w:val="ru-RU" w:eastAsia="en-US" w:bidi="ar-SA"/>
      </w:rPr>
    </w:lvl>
    <w:lvl w:ilvl="4" w:tplc="D7321326">
      <w:numFmt w:val="bullet"/>
      <w:lvlText w:val="•"/>
      <w:lvlJc w:val="left"/>
      <w:pPr>
        <w:ind w:left="4231" w:hanging="348"/>
      </w:pPr>
      <w:rPr>
        <w:rFonts w:hint="default"/>
        <w:lang w:val="ru-RU" w:eastAsia="en-US" w:bidi="ar-SA"/>
      </w:rPr>
    </w:lvl>
    <w:lvl w:ilvl="5" w:tplc="F0B29D3A">
      <w:numFmt w:val="bullet"/>
      <w:lvlText w:val="•"/>
      <w:lvlJc w:val="left"/>
      <w:pPr>
        <w:ind w:left="5109" w:hanging="348"/>
      </w:pPr>
      <w:rPr>
        <w:rFonts w:hint="default"/>
        <w:lang w:val="ru-RU" w:eastAsia="en-US" w:bidi="ar-SA"/>
      </w:rPr>
    </w:lvl>
    <w:lvl w:ilvl="6" w:tplc="687CCA24">
      <w:numFmt w:val="bullet"/>
      <w:lvlText w:val="•"/>
      <w:lvlJc w:val="left"/>
      <w:pPr>
        <w:ind w:left="5987" w:hanging="348"/>
      </w:pPr>
      <w:rPr>
        <w:rFonts w:hint="default"/>
        <w:lang w:val="ru-RU" w:eastAsia="en-US" w:bidi="ar-SA"/>
      </w:rPr>
    </w:lvl>
    <w:lvl w:ilvl="7" w:tplc="73EC971A">
      <w:numFmt w:val="bullet"/>
      <w:lvlText w:val="•"/>
      <w:lvlJc w:val="left"/>
      <w:pPr>
        <w:ind w:left="6864" w:hanging="348"/>
      </w:pPr>
      <w:rPr>
        <w:rFonts w:hint="default"/>
        <w:lang w:val="ru-RU" w:eastAsia="en-US" w:bidi="ar-SA"/>
      </w:rPr>
    </w:lvl>
    <w:lvl w:ilvl="8" w:tplc="4B42B94C">
      <w:numFmt w:val="bullet"/>
      <w:lvlText w:val="•"/>
      <w:lvlJc w:val="left"/>
      <w:pPr>
        <w:ind w:left="7742" w:hanging="348"/>
      </w:pPr>
      <w:rPr>
        <w:rFonts w:hint="default"/>
        <w:lang w:val="ru-RU" w:eastAsia="en-US" w:bidi="ar-SA"/>
      </w:rPr>
    </w:lvl>
  </w:abstractNum>
  <w:abstractNum w:abstractNumId="7">
    <w:nsid w:val="69C17004"/>
    <w:multiLevelType w:val="hybridMultilevel"/>
    <w:tmpl w:val="443865A6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C7076"/>
    <w:rsid w:val="00026600"/>
    <w:rsid w:val="00121F27"/>
    <w:rsid w:val="00216A73"/>
    <w:rsid w:val="00703763"/>
    <w:rsid w:val="007678AC"/>
    <w:rsid w:val="00784BE1"/>
    <w:rsid w:val="00827ED2"/>
    <w:rsid w:val="00866FEB"/>
    <w:rsid w:val="008D1362"/>
    <w:rsid w:val="00936067"/>
    <w:rsid w:val="009B5FEF"/>
    <w:rsid w:val="009C3C9A"/>
    <w:rsid w:val="00BB0E2F"/>
    <w:rsid w:val="00D4063E"/>
    <w:rsid w:val="00D44FE7"/>
    <w:rsid w:val="00E2709D"/>
    <w:rsid w:val="00F851D6"/>
    <w:rsid w:val="00FC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70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70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7076"/>
    <w:pPr>
      <w:ind w:left="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C7076"/>
    <w:pPr>
      <w:ind w:left="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C7076"/>
    <w:pPr>
      <w:spacing w:before="2"/>
      <w:ind w:left="3" w:right="14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C7076"/>
    <w:pPr>
      <w:spacing w:before="240"/>
      <w:ind w:left="721" w:hanging="360"/>
    </w:pPr>
  </w:style>
  <w:style w:type="paragraph" w:customStyle="1" w:styleId="TableParagraph">
    <w:name w:val="Table Paragraph"/>
    <w:basedOn w:val="a"/>
    <w:uiPriority w:val="1"/>
    <w:qFormat/>
    <w:rsid w:val="00FC7076"/>
  </w:style>
  <w:style w:type="paragraph" w:styleId="a6">
    <w:name w:val="Balloon Text"/>
    <w:basedOn w:val="a"/>
    <w:link w:val="a7"/>
    <w:uiPriority w:val="99"/>
    <w:semiHidden/>
    <w:unhideWhenUsed/>
    <w:rsid w:val="008D13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36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D44F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44FE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D44F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44FE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Болтасева Галина Александровна</dc:creator>
  <cp:lastModifiedBy>1</cp:lastModifiedBy>
  <cp:revision>6</cp:revision>
  <dcterms:created xsi:type="dcterms:W3CDTF">2025-06-19T13:29:00Z</dcterms:created>
  <dcterms:modified xsi:type="dcterms:W3CDTF">2025-06-23T10:40:00Z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2025-06-19T00:00:00Z</vt:filetime>
  </property>
  <property fmtid="{D5CDD505-2E9C-101B-9397-08002B2CF9AE}" pid="5" name="Producer">
    <vt:lpwstr>Microsoft® Word 2013</vt:lpwstr>
  </property>
</Properties>
</file>