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Органы и учреждения системы профилактики </w:t>
      </w:r>
      <w:r>
        <w:rPr>
          <w:rFonts w:ascii="Times New Roman;serif" w:hAnsi="Times New Roman;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по месту постоянного проживания или пребывания заявителя на территории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Times New Roman;serif" w:hAnsi="Times New Roman;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Белгородской области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tbl>
      <w:tblPr>
        <w:tblW w:w="10343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30"/>
        <w:gridCol w:w="6802"/>
      </w:tblGrid>
      <w:tr>
        <w:trPr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№ </w:t>
            </w:r>
            <w:r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структурного подразделения/должность</w:t>
            </w:r>
          </w:p>
          <w:p>
            <w:pPr>
              <w:pStyle w:val="Normal"/>
              <w:ind w:right="-2"/>
              <w:jc w:val="center"/>
              <w:rPr>
                <w:b/>
                <w:bCs/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МБУССЗН  «Комплексный центр социального обслуживания населения </w:t>
            </w:r>
            <w:r>
              <w:rPr>
                <w:b/>
                <w:bCs/>
                <w:sz w:val="28"/>
                <w:szCs w:val="28"/>
              </w:rPr>
              <w:t>Борисовского района»</w:t>
            </w:r>
          </w:p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ОСГБУ «МЦСПСиД «Семья» </w:t>
            </w:r>
            <w:r>
              <w:rPr>
                <w:b/>
                <w:bCs/>
                <w:sz w:val="28"/>
                <w:szCs w:val="28"/>
              </w:rPr>
              <w:t>Красненского района»</w:t>
            </w:r>
          </w:p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социального сопровождения семей с детьми с социальной гостиницей. Специалист по социальной работе</w:t>
            </w:r>
          </w:p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«КЦСОН </w:t>
            </w:r>
            <w:r>
              <w:rPr>
                <w:b/>
                <w:bCs/>
                <w:sz w:val="28"/>
                <w:szCs w:val="28"/>
              </w:rPr>
              <w:t>Прохоровского района»</w:t>
            </w:r>
          </w:p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right="-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МБУССЗН «Комплексный центр социального обслуживания населения</w:t>
            </w:r>
            <w:r>
              <w:rPr>
                <w:b/>
                <w:bCs/>
                <w:sz w:val="28"/>
                <w:szCs w:val="28"/>
              </w:rPr>
              <w:t xml:space="preserve"> Корочанского района»</w:t>
            </w:r>
          </w:p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ОСГБУ «Социально-реабилитационный центр для несовершеннолетних</w:t>
            </w:r>
            <w:r>
              <w:rPr>
                <w:b/>
                <w:bCs/>
                <w:sz w:val="28"/>
                <w:szCs w:val="28"/>
              </w:rPr>
              <w:t xml:space="preserve"> Ракитянского района» </w:t>
            </w:r>
            <w:r>
              <w:rPr>
                <w:sz w:val="28"/>
                <w:szCs w:val="28"/>
              </w:rPr>
              <w:t>Белгородской области</w:t>
            </w:r>
          </w:p>
          <w:p>
            <w:pPr>
              <w:pStyle w:val="Normal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ранней профилактики семейного неблагополучия </w:t>
            </w:r>
          </w:p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МБСУСОССЗН  «Комплексный центр социального обслуживания населения </w:t>
            </w:r>
            <w:r>
              <w:rPr>
                <w:b/>
                <w:bCs/>
                <w:sz w:val="28"/>
                <w:szCs w:val="28"/>
              </w:rPr>
              <w:t>Волоконовского района»</w:t>
            </w:r>
          </w:p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тдел социальной защиты семьи, материнства и детства управления социальной защиты населения администрации </w:t>
            </w:r>
            <w:r>
              <w:rPr>
                <w:b/>
                <w:bCs/>
                <w:sz w:val="28"/>
                <w:szCs w:val="28"/>
              </w:rPr>
              <w:t>Валуйского муниципального округа</w:t>
            </w:r>
          </w:p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«Комплексный центр социального обслуживания населения </w:t>
            </w:r>
            <w:r>
              <w:rPr>
                <w:b/>
                <w:bCs/>
                <w:sz w:val="28"/>
                <w:szCs w:val="28"/>
              </w:rPr>
              <w:t>Старооскольского городского округа»</w:t>
            </w:r>
          </w:p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УСЗН администрации </w:t>
            </w:r>
            <w:r>
              <w:rPr>
                <w:b/>
                <w:bCs/>
                <w:sz w:val="28"/>
                <w:szCs w:val="28"/>
              </w:rPr>
              <w:t>Алексеевского муниципального округа</w:t>
            </w:r>
            <w:r>
              <w:rPr>
                <w:sz w:val="28"/>
                <w:szCs w:val="28"/>
              </w:rPr>
              <w:t xml:space="preserve">» </w:t>
            </w:r>
          </w:p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>
              <w:rPr>
                <w:b/>
                <w:bCs/>
                <w:sz w:val="28"/>
                <w:szCs w:val="28"/>
              </w:rPr>
              <w:t>«КЦСОН Чернянского района»</w:t>
            </w:r>
          </w:p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МБУСОССЗН </w:t>
            </w:r>
            <w:r>
              <w:rPr>
                <w:b/>
                <w:bCs/>
                <w:sz w:val="28"/>
                <w:szCs w:val="28"/>
              </w:rPr>
              <w:t>«КЦСОН Грайворонского муниципального округа</w:t>
            </w:r>
            <w:r>
              <w:rPr>
                <w:sz w:val="28"/>
                <w:szCs w:val="28"/>
              </w:rPr>
              <w:t>» Отделение социального сопровождения и оказания консультативной помощи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/>
            </w:pPr>
            <w:r>
              <w:rPr>
                <w:sz w:val="28"/>
                <w:szCs w:val="28"/>
              </w:rPr>
              <w:t xml:space="preserve">Управление социальной политики администрации </w:t>
            </w:r>
            <w:r>
              <w:rPr>
                <w:b/>
                <w:bCs/>
                <w:sz w:val="28"/>
                <w:szCs w:val="28"/>
              </w:rPr>
              <w:t>Губкинского городского</w:t>
            </w:r>
            <w:r>
              <w:rPr>
                <w:sz w:val="28"/>
                <w:szCs w:val="28"/>
              </w:rPr>
              <w:t xml:space="preserve"> округа</w:t>
            </w:r>
          </w:p>
        </w:tc>
      </w:tr>
      <w:tr>
        <w:trPr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«Комплексный центр социального обслуживания населения» </w:t>
            </w:r>
            <w:r>
              <w:rPr>
                <w:b/>
                <w:bCs/>
                <w:sz w:val="28"/>
                <w:szCs w:val="28"/>
              </w:rPr>
              <w:t>Белгородского района</w:t>
            </w:r>
          </w:p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1109" w:hRule="atLeast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БУСОССЗН «КЦСОН </w:t>
            </w:r>
            <w:r>
              <w:rPr>
                <w:b/>
                <w:bCs/>
                <w:sz w:val="28"/>
                <w:szCs w:val="28"/>
              </w:rPr>
              <w:t>Веделевского района»</w:t>
            </w:r>
            <w:r>
              <w:rPr>
                <w:sz w:val="28"/>
                <w:szCs w:val="28"/>
              </w:rPr>
              <w:t xml:space="preserve"> отделение социального сопровождения и оказания консультативной помощи</w:t>
            </w:r>
          </w:p>
        </w:tc>
      </w:tr>
      <w:tr>
        <w:trPr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МБУССЗН «Комплексный центр социального обслуживания населения </w:t>
            </w:r>
            <w:r>
              <w:rPr>
                <w:b/>
                <w:bCs/>
                <w:sz w:val="28"/>
                <w:szCs w:val="28"/>
              </w:rPr>
              <w:t>Шебекинского муниципального округа»</w:t>
            </w:r>
          </w:p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 «Управление социальной защиты населения администрации </w:t>
            </w:r>
            <w:r>
              <w:rPr>
                <w:b/>
                <w:bCs/>
                <w:sz w:val="28"/>
                <w:szCs w:val="28"/>
              </w:rPr>
              <w:t>Краснояружского района»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883" w:hRule="atLeast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«Комплексный центр социального обслуживания населения </w:t>
            </w:r>
            <w:r>
              <w:rPr>
                <w:b/>
                <w:bCs/>
                <w:sz w:val="28"/>
                <w:szCs w:val="28"/>
              </w:rPr>
              <w:t>города Белгорода»</w:t>
            </w:r>
          </w:p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МБУСОССЗН «Комплексный центр Социального обслуживания населения </w:t>
            </w:r>
            <w:r>
              <w:rPr>
                <w:b/>
                <w:bCs/>
                <w:color w:val="000000"/>
                <w:sz w:val="28"/>
                <w:szCs w:val="28"/>
              </w:rPr>
              <w:t>Ровеньского района»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МБУСОССЗН «Комплексный центр социального обслуживания населения </w:t>
            </w:r>
            <w:r>
              <w:rPr>
                <w:b/>
                <w:bCs/>
                <w:color w:val="000000"/>
                <w:sz w:val="28"/>
                <w:szCs w:val="28"/>
              </w:rPr>
              <w:t>Красногвардейского района»</w:t>
            </w:r>
          </w:p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СОССЗН «Комплексный центр социального обслуживания населения </w:t>
            </w:r>
            <w:r>
              <w:rPr>
                <w:b/>
                <w:bCs/>
                <w:sz w:val="28"/>
                <w:szCs w:val="28"/>
              </w:rPr>
              <w:t>Новооскольского муниципального округа</w:t>
            </w:r>
            <w:r>
              <w:rPr>
                <w:sz w:val="28"/>
                <w:szCs w:val="28"/>
              </w:rPr>
              <w:t>»</w:t>
            </w:r>
          </w:p>
          <w:p>
            <w:pPr>
              <w:pStyle w:val="Normal"/>
              <w:ind w:right="-2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/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Яковлевского муниципального округа</w:t>
            </w:r>
          </w:p>
          <w:p>
            <w:pPr>
              <w:pStyle w:val="Normal"/>
              <w:ind w:right="-2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/>
            </w:r>
          </w:p>
        </w:tc>
      </w:tr>
      <w:tr>
        <w:trPr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"/>
              <w:jc w:val="center"/>
              <w:rPr/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тдел опеки, семьи, материнства и детства управления социальной защиты населения администрации </w:t>
            </w: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Ивнянского района</w:t>
            </w:r>
          </w:p>
          <w:p>
            <w:pPr>
              <w:pStyle w:val="Normal"/>
              <w:ind w:right="-2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/>
            </w:r>
          </w:p>
        </w:tc>
      </w:tr>
    </w:tbl>
    <w:p>
      <w:pPr>
        <w:pStyle w:val="Normal"/>
        <w:ind w:left="-142" w:right="-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altName w:val="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912d4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658e7"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rsid w:val="00d453c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Application>LibreOffice/24.8.4.2$Linux_X86_64 LibreOffice_project/480$Build-2</Application>
  <AppVersion>15.0000</AppVersion>
  <Pages>2</Pages>
  <Words>246</Words>
  <Characters>2041</Characters>
  <CharactersWithSpaces>2245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2025-09-04T14:23:00Z</dcterms:created>
  <dc:creator>Кодинцева</dc:creator>
  <dc:description/>
  <dc:language>ru-RU</dc:language>
  <cp:lastModifiedBy/>
  <dcterms:modified xsi:type="dcterms:W3CDTF">2025-11-24T13:44:40Z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