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44F7C">
      <w:pPr>
        <w:pStyle w:val="6"/>
        <w:tabs>
          <w:tab w:val="center" w:pos="4890"/>
          <w:tab w:val="left" w:pos="6779"/>
        </w:tabs>
        <w:jc w:val="center"/>
        <w:rPr>
          <w:rFonts w:hint="default"/>
          <w:b/>
          <w:color w:val="auto"/>
          <w:sz w:val="26"/>
          <w:szCs w:val="26"/>
          <w:lang w:val="ru-RU"/>
        </w:rPr>
      </w:pPr>
      <w:r>
        <w:rPr>
          <w:rFonts w:hint="default"/>
          <w:b/>
          <w:color w:val="auto"/>
          <w:sz w:val="26"/>
          <w:szCs w:val="26"/>
          <w:lang w:val="ru-RU"/>
        </w:rPr>
        <w:drawing>
          <wp:inline distT="0" distB="0" distL="114300" distR="114300">
            <wp:extent cx="5933440" cy="8352155"/>
            <wp:effectExtent l="0" t="0" r="10160" b="10795"/>
            <wp:docPr id="1" name="Изображение 1" descr="худ 03 шевц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худ 03 шевцова"/>
                    <pic:cNvPicPr>
                      <a:picLocks noChangeAspect="1"/>
                    </pic:cNvPicPr>
                  </pic:nvPicPr>
                  <pic:blipFill>
                    <a:blip r:embed="rId6"/>
                    <a:stretch>
                      <a:fillRect/>
                    </a:stretch>
                  </pic:blipFill>
                  <pic:spPr>
                    <a:xfrm>
                      <a:off x="0" y="0"/>
                      <a:ext cx="5933440" cy="8352155"/>
                    </a:xfrm>
                    <a:prstGeom prst="rect">
                      <a:avLst/>
                    </a:prstGeom>
                  </pic:spPr>
                </pic:pic>
              </a:graphicData>
            </a:graphic>
          </wp:inline>
        </w:drawing>
      </w:r>
      <w:bookmarkStart w:id="0" w:name="_GoBack"/>
      <w:bookmarkEnd w:id="0"/>
    </w:p>
    <w:p w14:paraId="3EC235E0">
      <w:pPr>
        <w:pStyle w:val="6"/>
        <w:tabs>
          <w:tab w:val="center" w:pos="4890"/>
          <w:tab w:val="left" w:pos="6779"/>
        </w:tabs>
        <w:jc w:val="center"/>
        <w:rPr>
          <w:b/>
          <w:color w:val="auto"/>
          <w:sz w:val="26"/>
          <w:szCs w:val="26"/>
        </w:rPr>
      </w:pPr>
    </w:p>
    <w:p w14:paraId="3CD8D5F4">
      <w:pPr>
        <w:pStyle w:val="6"/>
        <w:tabs>
          <w:tab w:val="center" w:pos="4890"/>
          <w:tab w:val="left" w:pos="6779"/>
        </w:tabs>
        <w:jc w:val="center"/>
        <w:rPr>
          <w:b/>
          <w:color w:val="auto"/>
          <w:sz w:val="26"/>
          <w:szCs w:val="26"/>
        </w:rPr>
      </w:pPr>
    </w:p>
    <w:p w14:paraId="35A981A1">
      <w:pPr>
        <w:pStyle w:val="6"/>
        <w:tabs>
          <w:tab w:val="center" w:pos="4890"/>
          <w:tab w:val="left" w:pos="6779"/>
        </w:tabs>
        <w:jc w:val="center"/>
        <w:rPr>
          <w:b/>
          <w:color w:val="auto"/>
          <w:sz w:val="26"/>
          <w:szCs w:val="26"/>
        </w:rPr>
      </w:pPr>
    </w:p>
    <w:p w14:paraId="1E74362C">
      <w:pPr>
        <w:pStyle w:val="6"/>
        <w:tabs>
          <w:tab w:val="center" w:pos="4890"/>
          <w:tab w:val="left" w:pos="6779"/>
        </w:tabs>
        <w:jc w:val="center"/>
        <w:rPr>
          <w:b/>
          <w:color w:val="auto"/>
          <w:sz w:val="26"/>
          <w:szCs w:val="26"/>
        </w:rPr>
      </w:pPr>
    </w:p>
    <w:p w14:paraId="5C89902D">
      <w:pPr>
        <w:pStyle w:val="6"/>
        <w:tabs>
          <w:tab w:val="center" w:pos="4890"/>
          <w:tab w:val="left" w:pos="6779"/>
        </w:tabs>
        <w:jc w:val="center"/>
        <w:rPr>
          <w:b/>
          <w:color w:val="auto"/>
          <w:sz w:val="26"/>
          <w:szCs w:val="26"/>
        </w:rPr>
      </w:pPr>
    </w:p>
    <w:p w14:paraId="748C271A">
      <w:pPr>
        <w:pStyle w:val="6"/>
        <w:tabs>
          <w:tab w:val="center" w:pos="4890"/>
          <w:tab w:val="left" w:pos="6779"/>
        </w:tabs>
        <w:jc w:val="center"/>
        <w:rPr>
          <w:b/>
          <w:color w:val="auto"/>
          <w:sz w:val="26"/>
          <w:szCs w:val="26"/>
        </w:rPr>
      </w:pPr>
      <w:r>
        <w:rPr>
          <w:b/>
          <w:color w:val="auto"/>
          <w:sz w:val="26"/>
          <w:szCs w:val="26"/>
        </w:rPr>
        <w:t>СОДЕРЖАНИЕ:</w:t>
      </w:r>
    </w:p>
    <w:p w14:paraId="25AA1179">
      <w:pPr>
        <w:pStyle w:val="6"/>
        <w:tabs>
          <w:tab w:val="center" w:pos="4890"/>
          <w:tab w:val="left" w:pos="6779"/>
        </w:tabs>
        <w:rPr>
          <w:b/>
          <w:color w:val="auto"/>
          <w:sz w:val="26"/>
          <w:szCs w:val="26"/>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gridCol w:w="851"/>
      </w:tblGrid>
      <w:tr w14:paraId="4D87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gridSpan w:val="2"/>
          </w:tcPr>
          <w:p w14:paraId="261703F5">
            <w:pPr>
              <w:pStyle w:val="6"/>
              <w:numPr>
                <w:ilvl w:val="0"/>
                <w:numId w:val="1"/>
              </w:numPr>
              <w:tabs>
                <w:tab w:val="center" w:pos="4890"/>
                <w:tab w:val="left" w:pos="6779"/>
              </w:tabs>
              <w:ind w:left="709" w:hanging="567"/>
              <w:rPr>
                <w:b/>
                <w:color w:val="auto"/>
                <w:sz w:val="26"/>
                <w:szCs w:val="26"/>
              </w:rPr>
            </w:pPr>
            <w:r>
              <w:rPr>
                <w:b/>
                <w:color w:val="auto"/>
                <w:sz w:val="26"/>
                <w:szCs w:val="26"/>
              </w:rPr>
              <w:t>Целевой раздел</w:t>
            </w:r>
          </w:p>
        </w:tc>
      </w:tr>
      <w:tr w14:paraId="162C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1E8768E7">
            <w:pPr>
              <w:pStyle w:val="16"/>
              <w:numPr>
                <w:ilvl w:val="1"/>
                <w:numId w:val="2"/>
              </w:numPr>
              <w:spacing w:line="256" w:lineRule="exact"/>
              <w:ind w:left="0" w:firstLine="101"/>
              <w:rPr>
                <w:sz w:val="26"/>
                <w:szCs w:val="26"/>
              </w:rPr>
            </w:pPr>
            <w:r>
              <w:rPr>
                <w:sz w:val="26"/>
                <w:szCs w:val="26"/>
              </w:rPr>
              <w:t>Пояснительная записка</w:t>
            </w:r>
          </w:p>
        </w:tc>
        <w:tc>
          <w:tcPr>
            <w:tcW w:w="851" w:type="dxa"/>
          </w:tcPr>
          <w:p w14:paraId="651C8B59">
            <w:pPr>
              <w:pStyle w:val="6"/>
              <w:tabs>
                <w:tab w:val="center" w:pos="4890"/>
                <w:tab w:val="left" w:pos="6779"/>
              </w:tabs>
              <w:jc w:val="center"/>
              <w:rPr>
                <w:b/>
                <w:color w:val="auto"/>
                <w:sz w:val="26"/>
                <w:szCs w:val="26"/>
              </w:rPr>
            </w:pPr>
            <w:r>
              <w:rPr>
                <w:b/>
                <w:color w:val="auto"/>
                <w:sz w:val="26"/>
                <w:szCs w:val="26"/>
              </w:rPr>
              <w:t>4</w:t>
            </w:r>
          </w:p>
        </w:tc>
      </w:tr>
      <w:tr w14:paraId="15C2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3A054E44">
            <w:pPr>
              <w:pStyle w:val="9"/>
              <w:numPr>
                <w:ilvl w:val="1"/>
                <w:numId w:val="2"/>
              </w:numPr>
              <w:spacing w:after="0" w:line="240" w:lineRule="auto"/>
              <w:ind w:left="0" w:firstLine="101"/>
              <w:rPr>
                <w:rFonts w:ascii="Times New Roman" w:hAnsi="Times New Roman"/>
                <w:sz w:val="26"/>
                <w:szCs w:val="26"/>
              </w:rPr>
            </w:pPr>
            <w:r>
              <w:rPr>
                <w:rFonts w:ascii="Times New Roman" w:hAnsi="Times New Roman"/>
                <w:sz w:val="26"/>
                <w:szCs w:val="26"/>
              </w:rPr>
              <w:t xml:space="preserve"> Цели и задачи реализации Программы</w:t>
            </w:r>
          </w:p>
        </w:tc>
        <w:tc>
          <w:tcPr>
            <w:tcW w:w="851" w:type="dxa"/>
          </w:tcPr>
          <w:p w14:paraId="0057EEBE">
            <w:pPr>
              <w:pStyle w:val="6"/>
              <w:tabs>
                <w:tab w:val="center" w:pos="4890"/>
                <w:tab w:val="left" w:pos="6779"/>
              </w:tabs>
              <w:jc w:val="center"/>
              <w:rPr>
                <w:b/>
                <w:color w:val="auto"/>
                <w:sz w:val="26"/>
                <w:szCs w:val="26"/>
              </w:rPr>
            </w:pPr>
            <w:r>
              <w:rPr>
                <w:b/>
                <w:color w:val="auto"/>
                <w:sz w:val="26"/>
                <w:szCs w:val="26"/>
              </w:rPr>
              <w:t>5</w:t>
            </w:r>
          </w:p>
        </w:tc>
      </w:tr>
      <w:tr w14:paraId="0B7D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31ED5D37">
            <w:pPr>
              <w:pStyle w:val="16"/>
              <w:numPr>
                <w:ilvl w:val="1"/>
                <w:numId w:val="2"/>
              </w:numPr>
              <w:spacing w:line="256" w:lineRule="exact"/>
              <w:ind w:left="0" w:firstLine="101"/>
              <w:rPr>
                <w:sz w:val="26"/>
                <w:szCs w:val="26"/>
              </w:rPr>
            </w:pPr>
            <w:r>
              <w:rPr>
                <w:sz w:val="26"/>
                <w:szCs w:val="26"/>
              </w:rPr>
              <w:t>Принципы и подходы к формированию Программы</w:t>
            </w:r>
          </w:p>
        </w:tc>
        <w:tc>
          <w:tcPr>
            <w:tcW w:w="851" w:type="dxa"/>
          </w:tcPr>
          <w:p w14:paraId="7A2BF2DB">
            <w:pPr>
              <w:pStyle w:val="6"/>
              <w:tabs>
                <w:tab w:val="center" w:pos="4890"/>
                <w:tab w:val="left" w:pos="6779"/>
              </w:tabs>
              <w:jc w:val="center"/>
              <w:rPr>
                <w:b/>
                <w:color w:val="auto"/>
                <w:sz w:val="26"/>
                <w:szCs w:val="26"/>
              </w:rPr>
            </w:pPr>
            <w:r>
              <w:rPr>
                <w:b/>
                <w:color w:val="auto"/>
                <w:sz w:val="26"/>
                <w:szCs w:val="26"/>
              </w:rPr>
              <w:t>6</w:t>
            </w:r>
          </w:p>
        </w:tc>
      </w:tr>
      <w:tr w14:paraId="0A63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0753E6D9">
            <w:pPr>
              <w:pStyle w:val="16"/>
              <w:numPr>
                <w:ilvl w:val="1"/>
                <w:numId w:val="2"/>
              </w:numPr>
              <w:spacing w:line="270" w:lineRule="exact"/>
              <w:ind w:left="0" w:firstLine="101"/>
              <w:rPr>
                <w:sz w:val="26"/>
                <w:szCs w:val="26"/>
              </w:rPr>
            </w:pPr>
            <w:r>
              <w:rPr>
                <w:sz w:val="26"/>
                <w:szCs w:val="26"/>
              </w:rPr>
              <w:t xml:space="preserve">Характеристики особенностей развития детей младенческого и </w:t>
            </w:r>
          </w:p>
          <w:p w14:paraId="48CD3E6A">
            <w:pPr>
              <w:pStyle w:val="16"/>
              <w:spacing w:line="270" w:lineRule="exact"/>
              <w:rPr>
                <w:sz w:val="26"/>
                <w:szCs w:val="26"/>
              </w:rPr>
            </w:pPr>
            <w:r>
              <w:rPr>
                <w:sz w:val="26"/>
                <w:szCs w:val="26"/>
              </w:rPr>
              <w:t xml:space="preserve">раннего возраста </w:t>
            </w:r>
          </w:p>
        </w:tc>
        <w:tc>
          <w:tcPr>
            <w:tcW w:w="851" w:type="dxa"/>
          </w:tcPr>
          <w:p w14:paraId="58E71C2F">
            <w:pPr>
              <w:pStyle w:val="6"/>
              <w:tabs>
                <w:tab w:val="center" w:pos="4890"/>
                <w:tab w:val="left" w:pos="6779"/>
              </w:tabs>
              <w:jc w:val="center"/>
              <w:rPr>
                <w:b/>
                <w:color w:val="auto"/>
                <w:sz w:val="26"/>
                <w:szCs w:val="26"/>
              </w:rPr>
            </w:pPr>
            <w:r>
              <w:rPr>
                <w:b/>
                <w:color w:val="auto"/>
                <w:sz w:val="26"/>
                <w:szCs w:val="26"/>
              </w:rPr>
              <w:t>6</w:t>
            </w:r>
          </w:p>
        </w:tc>
      </w:tr>
      <w:tr w14:paraId="4C20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5BA2DCBB">
            <w:pPr>
              <w:pStyle w:val="16"/>
              <w:numPr>
                <w:ilvl w:val="1"/>
                <w:numId w:val="2"/>
              </w:numPr>
              <w:spacing w:line="256" w:lineRule="exact"/>
              <w:ind w:left="0" w:firstLine="101"/>
              <w:rPr>
                <w:sz w:val="26"/>
                <w:szCs w:val="26"/>
              </w:rPr>
            </w:pPr>
            <w:r>
              <w:rPr>
                <w:sz w:val="26"/>
                <w:szCs w:val="26"/>
              </w:rPr>
              <w:t>Планируемые</w:t>
            </w:r>
            <w:r>
              <w:rPr>
                <w:rFonts w:hint="default"/>
                <w:sz w:val="26"/>
                <w:szCs w:val="26"/>
                <w:lang w:val="ru-RU"/>
              </w:rPr>
              <w:t xml:space="preserve">  </w:t>
            </w:r>
            <w:r>
              <w:rPr>
                <w:sz w:val="26"/>
                <w:szCs w:val="26"/>
              </w:rPr>
              <w:t>результаты</w:t>
            </w:r>
            <w:r>
              <w:rPr>
                <w:rFonts w:hint="default"/>
                <w:sz w:val="26"/>
                <w:szCs w:val="26"/>
                <w:lang w:val="ru-RU"/>
              </w:rPr>
              <w:t xml:space="preserve"> </w:t>
            </w:r>
            <w:r>
              <w:rPr>
                <w:sz w:val="26"/>
                <w:szCs w:val="26"/>
              </w:rPr>
              <w:t>освоения</w:t>
            </w:r>
            <w:r>
              <w:rPr>
                <w:rFonts w:hint="default"/>
                <w:sz w:val="26"/>
                <w:szCs w:val="26"/>
                <w:lang w:val="ru-RU"/>
              </w:rPr>
              <w:t xml:space="preserve"> </w:t>
            </w:r>
            <w:r>
              <w:rPr>
                <w:sz w:val="26"/>
                <w:szCs w:val="26"/>
              </w:rPr>
              <w:t>Программы на каждом возрастном этапе</w:t>
            </w:r>
          </w:p>
        </w:tc>
        <w:tc>
          <w:tcPr>
            <w:tcW w:w="851" w:type="dxa"/>
          </w:tcPr>
          <w:p w14:paraId="2798E7C4">
            <w:pPr>
              <w:pStyle w:val="6"/>
              <w:tabs>
                <w:tab w:val="center" w:pos="4890"/>
                <w:tab w:val="left" w:pos="6779"/>
              </w:tabs>
              <w:jc w:val="center"/>
              <w:rPr>
                <w:b/>
                <w:color w:val="auto"/>
                <w:sz w:val="26"/>
                <w:szCs w:val="26"/>
              </w:rPr>
            </w:pPr>
            <w:r>
              <w:rPr>
                <w:b/>
                <w:color w:val="auto"/>
                <w:sz w:val="26"/>
                <w:szCs w:val="26"/>
              </w:rPr>
              <w:t>13</w:t>
            </w:r>
          </w:p>
        </w:tc>
      </w:tr>
      <w:tr w14:paraId="233A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3B7B7A16">
            <w:pPr>
              <w:pStyle w:val="16"/>
              <w:numPr>
                <w:ilvl w:val="1"/>
                <w:numId w:val="2"/>
              </w:numPr>
              <w:ind w:left="0" w:firstLine="101"/>
              <w:rPr>
                <w:sz w:val="26"/>
                <w:szCs w:val="26"/>
              </w:rPr>
            </w:pPr>
            <w:r>
              <w:rPr>
                <w:sz w:val="26"/>
                <w:szCs w:val="26"/>
              </w:rPr>
              <w:t xml:space="preserve"> Перечень оценочных материалов (педагогическая диагностика) в соответствии</w:t>
            </w:r>
            <w:r>
              <w:rPr>
                <w:rFonts w:hint="default"/>
                <w:sz w:val="26"/>
                <w:szCs w:val="26"/>
                <w:lang w:val="ru-RU"/>
              </w:rPr>
              <w:t xml:space="preserve"> </w:t>
            </w:r>
            <w:r>
              <w:rPr>
                <w:sz w:val="26"/>
                <w:szCs w:val="26"/>
              </w:rPr>
              <w:t>с</w:t>
            </w:r>
            <w:r>
              <w:rPr>
                <w:rFonts w:hint="default"/>
                <w:sz w:val="26"/>
                <w:szCs w:val="26"/>
                <w:lang w:val="ru-RU"/>
              </w:rPr>
              <w:t xml:space="preserve"> </w:t>
            </w:r>
            <w:r>
              <w:rPr>
                <w:sz w:val="26"/>
                <w:szCs w:val="26"/>
              </w:rPr>
              <w:t>ФГОС</w:t>
            </w:r>
            <w:r>
              <w:rPr>
                <w:rFonts w:hint="default"/>
                <w:sz w:val="26"/>
                <w:szCs w:val="26"/>
                <w:lang w:val="ru-RU"/>
              </w:rPr>
              <w:t xml:space="preserve"> </w:t>
            </w:r>
            <w:r>
              <w:rPr>
                <w:sz w:val="26"/>
                <w:szCs w:val="26"/>
              </w:rPr>
              <w:t>ДО</w:t>
            </w:r>
            <w:r>
              <w:rPr>
                <w:rFonts w:hint="default"/>
                <w:sz w:val="26"/>
                <w:szCs w:val="26"/>
                <w:lang w:val="ru-RU"/>
              </w:rPr>
              <w:t xml:space="preserve"> </w:t>
            </w:r>
            <w:r>
              <w:rPr>
                <w:sz w:val="26"/>
                <w:szCs w:val="26"/>
              </w:rPr>
              <w:t>и</w:t>
            </w:r>
            <w:r>
              <w:rPr>
                <w:rFonts w:hint="default"/>
                <w:sz w:val="26"/>
                <w:szCs w:val="26"/>
                <w:lang w:val="ru-RU"/>
              </w:rPr>
              <w:t xml:space="preserve">  </w:t>
            </w:r>
            <w:r>
              <w:rPr>
                <w:sz w:val="26"/>
                <w:szCs w:val="26"/>
              </w:rPr>
              <w:t>требованиями</w:t>
            </w:r>
            <w:r>
              <w:rPr>
                <w:rFonts w:hint="default"/>
                <w:sz w:val="26"/>
                <w:szCs w:val="26"/>
                <w:lang w:val="ru-RU"/>
              </w:rPr>
              <w:t xml:space="preserve">  </w:t>
            </w:r>
            <w:r>
              <w:rPr>
                <w:sz w:val="26"/>
                <w:szCs w:val="26"/>
              </w:rPr>
              <w:t>ФОП</w:t>
            </w:r>
          </w:p>
        </w:tc>
        <w:tc>
          <w:tcPr>
            <w:tcW w:w="851" w:type="dxa"/>
          </w:tcPr>
          <w:p w14:paraId="304EC625">
            <w:pPr>
              <w:pStyle w:val="6"/>
              <w:tabs>
                <w:tab w:val="center" w:pos="4890"/>
                <w:tab w:val="left" w:pos="6779"/>
              </w:tabs>
              <w:jc w:val="center"/>
              <w:rPr>
                <w:b/>
                <w:color w:val="auto"/>
                <w:sz w:val="26"/>
                <w:szCs w:val="26"/>
              </w:rPr>
            </w:pPr>
            <w:r>
              <w:rPr>
                <w:b/>
                <w:color w:val="auto"/>
                <w:sz w:val="26"/>
                <w:szCs w:val="26"/>
              </w:rPr>
              <w:t>16</w:t>
            </w:r>
          </w:p>
        </w:tc>
      </w:tr>
      <w:tr w14:paraId="2CE4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gridSpan w:val="2"/>
          </w:tcPr>
          <w:p w14:paraId="28554622">
            <w:pPr>
              <w:pStyle w:val="6"/>
              <w:numPr>
                <w:ilvl w:val="0"/>
                <w:numId w:val="1"/>
              </w:numPr>
              <w:tabs>
                <w:tab w:val="left" w:pos="611"/>
                <w:tab w:val="center" w:pos="4890"/>
                <w:tab w:val="left" w:pos="6779"/>
              </w:tabs>
              <w:ind w:hanging="938"/>
              <w:rPr>
                <w:b/>
                <w:color w:val="auto"/>
                <w:sz w:val="26"/>
                <w:szCs w:val="26"/>
              </w:rPr>
            </w:pPr>
            <w:r>
              <w:rPr>
                <w:b/>
                <w:color w:val="auto"/>
                <w:sz w:val="26"/>
                <w:szCs w:val="26"/>
              </w:rPr>
              <w:t>Содержательный раздел</w:t>
            </w:r>
          </w:p>
        </w:tc>
      </w:tr>
      <w:tr w14:paraId="559B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755" w:type="dxa"/>
          </w:tcPr>
          <w:p w14:paraId="48681564">
            <w:pPr>
              <w:pStyle w:val="6"/>
              <w:jc w:val="both"/>
              <w:rPr>
                <w:color w:val="000000" w:themeColor="text1"/>
                <w:sz w:val="26"/>
                <w:szCs w:val="26"/>
              </w:rPr>
            </w:pPr>
            <w:r>
              <w:rPr>
                <w:sz w:val="26"/>
                <w:szCs w:val="26"/>
              </w:rPr>
              <w:t>2.1.</w:t>
            </w:r>
            <w:r>
              <w:rPr>
                <w:color w:val="000000" w:themeColor="text1"/>
                <w:sz w:val="26"/>
                <w:szCs w:val="26"/>
              </w:rPr>
              <w:t>Содержание и задачи образования (обучения и воспитания)</w:t>
            </w:r>
          </w:p>
          <w:p w14:paraId="6EB9BBE1">
            <w:pPr>
              <w:pStyle w:val="6"/>
              <w:ind w:firstLine="567"/>
              <w:jc w:val="both"/>
              <w:rPr>
                <w:color w:val="000000" w:themeColor="text1"/>
                <w:sz w:val="26"/>
                <w:szCs w:val="26"/>
              </w:rPr>
            </w:pPr>
            <w:r>
              <w:rPr>
                <w:color w:val="000000" w:themeColor="text1"/>
                <w:sz w:val="26"/>
                <w:szCs w:val="26"/>
              </w:rPr>
              <w:t xml:space="preserve">по  образовательной области «Художественно – эстетическое развитие» Творческое объединение. </w:t>
            </w:r>
          </w:p>
        </w:tc>
        <w:tc>
          <w:tcPr>
            <w:tcW w:w="851" w:type="dxa"/>
          </w:tcPr>
          <w:p w14:paraId="6945EBE8">
            <w:pPr>
              <w:pStyle w:val="6"/>
              <w:tabs>
                <w:tab w:val="center" w:pos="4890"/>
                <w:tab w:val="left" w:pos="6779"/>
              </w:tabs>
              <w:jc w:val="center"/>
              <w:rPr>
                <w:b/>
                <w:color w:val="auto"/>
                <w:sz w:val="26"/>
                <w:szCs w:val="26"/>
              </w:rPr>
            </w:pPr>
            <w:r>
              <w:rPr>
                <w:b/>
                <w:color w:val="auto"/>
                <w:sz w:val="26"/>
                <w:szCs w:val="26"/>
              </w:rPr>
              <w:t>20</w:t>
            </w:r>
          </w:p>
        </w:tc>
      </w:tr>
      <w:tr w14:paraId="3F69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4EE62E07">
            <w:pPr>
              <w:pStyle w:val="16"/>
              <w:spacing w:line="268" w:lineRule="exact"/>
              <w:rPr>
                <w:sz w:val="26"/>
                <w:szCs w:val="26"/>
              </w:rPr>
            </w:pPr>
            <w:r>
              <w:rPr>
                <w:sz w:val="26"/>
                <w:szCs w:val="26"/>
              </w:rPr>
              <w:t>2.1.2.Способы и направления поддержки детской инициативы в соответствии с ФОП</w:t>
            </w:r>
          </w:p>
        </w:tc>
        <w:tc>
          <w:tcPr>
            <w:tcW w:w="851" w:type="dxa"/>
          </w:tcPr>
          <w:p w14:paraId="1F1118A9">
            <w:pPr>
              <w:pStyle w:val="6"/>
              <w:tabs>
                <w:tab w:val="center" w:pos="4890"/>
                <w:tab w:val="left" w:pos="6779"/>
              </w:tabs>
              <w:jc w:val="center"/>
              <w:rPr>
                <w:b/>
                <w:color w:val="auto"/>
                <w:sz w:val="26"/>
                <w:szCs w:val="26"/>
              </w:rPr>
            </w:pPr>
            <w:r>
              <w:rPr>
                <w:b/>
                <w:color w:val="auto"/>
                <w:sz w:val="26"/>
                <w:szCs w:val="26"/>
              </w:rPr>
              <w:t>41</w:t>
            </w:r>
          </w:p>
        </w:tc>
      </w:tr>
      <w:tr w14:paraId="1B93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0B1B8D36">
            <w:pPr>
              <w:pStyle w:val="16"/>
              <w:ind w:right="492"/>
              <w:rPr>
                <w:sz w:val="26"/>
                <w:szCs w:val="26"/>
              </w:rPr>
            </w:pPr>
            <w:r>
              <w:rPr>
                <w:sz w:val="26"/>
                <w:szCs w:val="26"/>
              </w:rPr>
              <w:t>2.1.3. Особенности взаимодействия с семьями</w:t>
            </w:r>
            <w:r>
              <w:rPr>
                <w:rFonts w:hint="default"/>
                <w:sz w:val="26"/>
                <w:szCs w:val="26"/>
                <w:lang w:val="ru-RU"/>
              </w:rPr>
              <w:t xml:space="preserve"> </w:t>
            </w:r>
            <w:r>
              <w:rPr>
                <w:sz w:val="26"/>
                <w:szCs w:val="26"/>
              </w:rPr>
              <w:t>воспитанников</w:t>
            </w:r>
          </w:p>
        </w:tc>
        <w:tc>
          <w:tcPr>
            <w:tcW w:w="851" w:type="dxa"/>
          </w:tcPr>
          <w:p w14:paraId="5E4E1958">
            <w:pPr>
              <w:pStyle w:val="6"/>
              <w:tabs>
                <w:tab w:val="center" w:pos="4890"/>
                <w:tab w:val="left" w:pos="6779"/>
              </w:tabs>
              <w:jc w:val="center"/>
              <w:rPr>
                <w:b/>
                <w:color w:val="auto"/>
                <w:sz w:val="26"/>
                <w:szCs w:val="26"/>
              </w:rPr>
            </w:pPr>
            <w:r>
              <w:rPr>
                <w:b/>
                <w:color w:val="auto"/>
                <w:sz w:val="26"/>
                <w:szCs w:val="26"/>
              </w:rPr>
              <w:t>43</w:t>
            </w:r>
          </w:p>
        </w:tc>
      </w:tr>
      <w:tr w14:paraId="4964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1B48BA15">
            <w:pPr>
              <w:pStyle w:val="16"/>
              <w:jc w:val="both"/>
              <w:rPr>
                <w:sz w:val="26"/>
                <w:szCs w:val="26"/>
              </w:rPr>
            </w:pPr>
            <w:r>
              <w:rPr>
                <w:sz w:val="26"/>
                <w:szCs w:val="26"/>
              </w:rPr>
              <w:t>2.2.Описание вариативных форм, способов, методов и средств реализации</w:t>
            </w:r>
          </w:p>
          <w:p w14:paraId="283B3445">
            <w:pPr>
              <w:pStyle w:val="16"/>
              <w:jc w:val="both"/>
              <w:rPr>
                <w:sz w:val="26"/>
                <w:szCs w:val="26"/>
              </w:rPr>
            </w:pPr>
            <w:r>
              <w:rPr>
                <w:sz w:val="26"/>
                <w:szCs w:val="26"/>
              </w:rPr>
              <w:t>Программы с учетом возрастных и индивидуальных особенностей обучающихся специфики их образовательных потребностей и интересов</w:t>
            </w:r>
          </w:p>
        </w:tc>
        <w:tc>
          <w:tcPr>
            <w:tcW w:w="851" w:type="dxa"/>
          </w:tcPr>
          <w:p w14:paraId="3C8E076C">
            <w:pPr>
              <w:pStyle w:val="6"/>
              <w:tabs>
                <w:tab w:val="center" w:pos="4890"/>
                <w:tab w:val="left" w:pos="6779"/>
              </w:tabs>
              <w:jc w:val="center"/>
              <w:rPr>
                <w:b/>
                <w:color w:val="auto"/>
                <w:sz w:val="26"/>
                <w:szCs w:val="26"/>
              </w:rPr>
            </w:pPr>
            <w:r>
              <w:rPr>
                <w:b/>
                <w:color w:val="auto"/>
                <w:sz w:val="26"/>
                <w:szCs w:val="26"/>
              </w:rPr>
              <w:t>46</w:t>
            </w:r>
          </w:p>
        </w:tc>
      </w:tr>
      <w:tr w14:paraId="764E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gridSpan w:val="2"/>
          </w:tcPr>
          <w:p w14:paraId="7581A57D">
            <w:pPr>
              <w:pStyle w:val="6"/>
              <w:tabs>
                <w:tab w:val="center" w:pos="4890"/>
                <w:tab w:val="left" w:pos="6779"/>
                <w:tab w:val="left" w:pos="9170"/>
              </w:tabs>
              <w:rPr>
                <w:b/>
                <w:color w:val="auto"/>
                <w:sz w:val="26"/>
                <w:szCs w:val="26"/>
              </w:rPr>
            </w:pPr>
            <w:r>
              <w:rPr>
                <w:b/>
                <w:color w:val="auto"/>
                <w:sz w:val="26"/>
                <w:szCs w:val="26"/>
                <w:lang w:val="en-US"/>
              </w:rPr>
              <w:t>III</w:t>
            </w:r>
            <w:r>
              <w:rPr>
                <w:b/>
                <w:color w:val="auto"/>
                <w:sz w:val="26"/>
                <w:szCs w:val="26"/>
              </w:rPr>
              <w:t>.Организационный  раздел</w:t>
            </w:r>
          </w:p>
        </w:tc>
      </w:tr>
      <w:tr w14:paraId="4027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6196B61E">
            <w:pPr>
              <w:pStyle w:val="16"/>
              <w:tabs>
                <w:tab w:val="left" w:pos="1098"/>
                <w:tab w:val="left" w:pos="2376"/>
                <w:tab w:val="left" w:pos="5406"/>
                <w:tab w:val="left" w:pos="6960"/>
              </w:tabs>
              <w:spacing w:line="268" w:lineRule="exact"/>
              <w:rPr>
                <w:sz w:val="26"/>
                <w:szCs w:val="26"/>
              </w:rPr>
            </w:pPr>
            <w:r>
              <w:rPr>
                <w:sz w:val="26"/>
                <w:szCs w:val="26"/>
              </w:rPr>
              <w:t>3.1.Психолого-педагогические условия реализации Программы</w:t>
            </w:r>
            <w:r>
              <w:rPr>
                <w:sz w:val="26"/>
                <w:szCs w:val="26"/>
              </w:rPr>
              <w:tab/>
            </w:r>
          </w:p>
        </w:tc>
        <w:tc>
          <w:tcPr>
            <w:tcW w:w="851" w:type="dxa"/>
          </w:tcPr>
          <w:p w14:paraId="0779A793">
            <w:pPr>
              <w:pStyle w:val="6"/>
              <w:tabs>
                <w:tab w:val="center" w:pos="4890"/>
                <w:tab w:val="left" w:pos="6779"/>
              </w:tabs>
              <w:jc w:val="center"/>
              <w:rPr>
                <w:b/>
                <w:color w:val="auto"/>
                <w:sz w:val="26"/>
                <w:szCs w:val="26"/>
              </w:rPr>
            </w:pPr>
            <w:r>
              <w:rPr>
                <w:b/>
                <w:color w:val="auto"/>
                <w:sz w:val="26"/>
                <w:szCs w:val="26"/>
              </w:rPr>
              <w:t>63</w:t>
            </w:r>
          </w:p>
        </w:tc>
      </w:tr>
      <w:tr w14:paraId="1E7E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0B589EF2">
            <w:pPr>
              <w:pStyle w:val="16"/>
              <w:spacing w:line="256" w:lineRule="exact"/>
              <w:rPr>
                <w:sz w:val="26"/>
                <w:szCs w:val="26"/>
              </w:rPr>
            </w:pPr>
            <w:r>
              <w:rPr>
                <w:sz w:val="26"/>
                <w:szCs w:val="26"/>
              </w:rPr>
              <w:t>3.2. Особенности организации развивающей предметно-пространственной среды</w:t>
            </w:r>
          </w:p>
        </w:tc>
        <w:tc>
          <w:tcPr>
            <w:tcW w:w="851" w:type="dxa"/>
          </w:tcPr>
          <w:p w14:paraId="3E364209">
            <w:pPr>
              <w:pStyle w:val="6"/>
              <w:tabs>
                <w:tab w:val="center" w:pos="4890"/>
                <w:tab w:val="left" w:pos="6779"/>
              </w:tabs>
              <w:jc w:val="center"/>
              <w:rPr>
                <w:b/>
                <w:color w:val="auto"/>
                <w:sz w:val="26"/>
                <w:szCs w:val="26"/>
              </w:rPr>
            </w:pPr>
            <w:r>
              <w:rPr>
                <w:b/>
                <w:color w:val="auto"/>
                <w:sz w:val="26"/>
                <w:szCs w:val="26"/>
              </w:rPr>
              <w:t>64</w:t>
            </w:r>
          </w:p>
        </w:tc>
      </w:tr>
      <w:tr w14:paraId="29D4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33AAD8DC">
            <w:pPr>
              <w:pStyle w:val="16"/>
              <w:tabs>
                <w:tab w:val="left" w:pos="8106"/>
              </w:tabs>
              <w:ind w:right="99"/>
              <w:rPr>
                <w:sz w:val="26"/>
                <w:szCs w:val="26"/>
              </w:rPr>
            </w:pPr>
            <w:r>
              <w:rPr>
                <w:sz w:val="26"/>
                <w:szCs w:val="26"/>
              </w:rPr>
              <w:t>3.3.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p>
        </w:tc>
        <w:tc>
          <w:tcPr>
            <w:tcW w:w="851" w:type="dxa"/>
          </w:tcPr>
          <w:p w14:paraId="5462C054">
            <w:pPr>
              <w:pStyle w:val="6"/>
              <w:tabs>
                <w:tab w:val="center" w:pos="4890"/>
                <w:tab w:val="left" w:pos="6779"/>
              </w:tabs>
              <w:jc w:val="center"/>
              <w:rPr>
                <w:b/>
                <w:color w:val="auto"/>
                <w:sz w:val="26"/>
                <w:szCs w:val="26"/>
              </w:rPr>
            </w:pPr>
            <w:r>
              <w:rPr>
                <w:b/>
                <w:color w:val="auto"/>
                <w:sz w:val="26"/>
                <w:szCs w:val="26"/>
              </w:rPr>
              <w:t>65</w:t>
            </w:r>
          </w:p>
        </w:tc>
      </w:tr>
      <w:tr w14:paraId="68B9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58116326">
            <w:pPr>
              <w:pStyle w:val="16"/>
              <w:spacing w:line="256" w:lineRule="exact"/>
              <w:ind w:left="0"/>
              <w:rPr>
                <w:b/>
                <w:color w:val="000000" w:themeColor="text1"/>
                <w:sz w:val="26"/>
                <w:szCs w:val="26"/>
              </w:rPr>
            </w:pPr>
            <w:r>
              <w:rPr>
                <w:b/>
                <w:color w:val="000000" w:themeColor="text1"/>
                <w:sz w:val="26"/>
                <w:szCs w:val="26"/>
                <w:lang w:val="en-US"/>
              </w:rPr>
              <w:t>IV.</w:t>
            </w:r>
            <w:r>
              <w:rPr>
                <w:b/>
                <w:color w:val="000000" w:themeColor="text1"/>
                <w:sz w:val="26"/>
                <w:szCs w:val="26"/>
              </w:rPr>
              <w:t>Приложение</w:t>
            </w:r>
          </w:p>
        </w:tc>
        <w:tc>
          <w:tcPr>
            <w:tcW w:w="851" w:type="dxa"/>
          </w:tcPr>
          <w:p w14:paraId="74F1AE0A">
            <w:pPr>
              <w:pStyle w:val="6"/>
              <w:tabs>
                <w:tab w:val="center" w:pos="4890"/>
                <w:tab w:val="left" w:pos="6779"/>
              </w:tabs>
              <w:ind w:left="-301" w:firstLine="51"/>
              <w:jc w:val="center"/>
              <w:rPr>
                <w:b/>
                <w:color w:val="auto"/>
                <w:sz w:val="26"/>
                <w:szCs w:val="26"/>
              </w:rPr>
            </w:pPr>
          </w:p>
        </w:tc>
      </w:tr>
      <w:tr w14:paraId="3618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381ADD28">
            <w:pPr>
              <w:pStyle w:val="16"/>
              <w:spacing w:line="256" w:lineRule="exact"/>
              <w:rPr>
                <w:sz w:val="26"/>
                <w:szCs w:val="26"/>
              </w:rPr>
            </w:pPr>
            <w:r>
              <w:rPr>
                <w:sz w:val="26"/>
                <w:szCs w:val="26"/>
              </w:rPr>
              <w:t>Приложение 1. Перечень программ и методических пособий, необходимых для  организации образовательного процесса</w:t>
            </w:r>
          </w:p>
        </w:tc>
        <w:tc>
          <w:tcPr>
            <w:tcW w:w="851" w:type="dxa"/>
          </w:tcPr>
          <w:p w14:paraId="56B6FCE1">
            <w:pPr>
              <w:pStyle w:val="6"/>
              <w:tabs>
                <w:tab w:val="center" w:pos="4890"/>
                <w:tab w:val="left" w:pos="6779"/>
              </w:tabs>
              <w:ind w:left="-301" w:firstLine="51"/>
              <w:jc w:val="center"/>
              <w:rPr>
                <w:b/>
                <w:color w:val="auto"/>
                <w:sz w:val="26"/>
                <w:szCs w:val="26"/>
              </w:rPr>
            </w:pPr>
            <w:r>
              <w:rPr>
                <w:b/>
                <w:color w:val="auto"/>
                <w:sz w:val="26"/>
                <w:szCs w:val="26"/>
              </w:rPr>
              <w:t>80</w:t>
            </w:r>
          </w:p>
        </w:tc>
      </w:tr>
      <w:tr w14:paraId="5FC6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Pr>
          <w:p w14:paraId="35E8DD6D">
            <w:pPr>
              <w:pStyle w:val="16"/>
              <w:spacing w:line="256" w:lineRule="exact"/>
              <w:rPr>
                <w:sz w:val="26"/>
                <w:szCs w:val="26"/>
              </w:rPr>
            </w:pPr>
            <w:r>
              <w:rPr>
                <w:sz w:val="26"/>
                <w:szCs w:val="26"/>
              </w:rPr>
              <w:t>Приложение 2. Карта развития воспитанников</w:t>
            </w:r>
          </w:p>
        </w:tc>
        <w:tc>
          <w:tcPr>
            <w:tcW w:w="851" w:type="dxa"/>
          </w:tcPr>
          <w:p w14:paraId="1C019C52">
            <w:pPr>
              <w:pStyle w:val="6"/>
              <w:tabs>
                <w:tab w:val="center" w:pos="4890"/>
                <w:tab w:val="left" w:pos="6779"/>
              </w:tabs>
              <w:ind w:left="-301" w:firstLine="51"/>
              <w:jc w:val="center"/>
              <w:rPr>
                <w:b/>
                <w:color w:val="auto"/>
                <w:sz w:val="26"/>
                <w:szCs w:val="26"/>
              </w:rPr>
            </w:pPr>
            <w:r>
              <w:rPr>
                <w:b/>
                <w:color w:val="auto"/>
                <w:sz w:val="26"/>
                <w:szCs w:val="26"/>
              </w:rPr>
              <w:t>83</w:t>
            </w:r>
          </w:p>
        </w:tc>
      </w:tr>
    </w:tbl>
    <w:p w14:paraId="28403437">
      <w:pPr>
        <w:pStyle w:val="6"/>
        <w:tabs>
          <w:tab w:val="left" w:pos="993"/>
          <w:tab w:val="center" w:pos="4890"/>
          <w:tab w:val="left" w:pos="6779"/>
        </w:tabs>
        <w:rPr>
          <w:b/>
          <w:color w:val="000000" w:themeColor="text1"/>
          <w:sz w:val="26"/>
          <w:szCs w:val="26"/>
        </w:rPr>
      </w:pPr>
    </w:p>
    <w:p w14:paraId="130834A8">
      <w:pPr>
        <w:pStyle w:val="6"/>
        <w:tabs>
          <w:tab w:val="left" w:pos="993"/>
          <w:tab w:val="center" w:pos="4890"/>
          <w:tab w:val="left" w:pos="6779"/>
        </w:tabs>
        <w:ind w:left="1429"/>
        <w:rPr>
          <w:b/>
          <w:color w:val="000000" w:themeColor="text1"/>
          <w:sz w:val="26"/>
          <w:szCs w:val="26"/>
        </w:rPr>
      </w:pPr>
    </w:p>
    <w:p w14:paraId="78F2FC2A">
      <w:pPr>
        <w:pStyle w:val="6"/>
        <w:tabs>
          <w:tab w:val="left" w:pos="993"/>
          <w:tab w:val="center" w:pos="4890"/>
          <w:tab w:val="left" w:pos="6779"/>
        </w:tabs>
        <w:ind w:left="1429"/>
        <w:rPr>
          <w:b/>
          <w:color w:val="000000" w:themeColor="text1"/>
          <w:sz w:val="26"/>
          <w:szCs w:val="26"/>
        </w:rPr>
      </w:pPr>
    </w:p>
    <w:p w14:paraId="53E56620">
      <w:pPr>
        <w:pStyle w:val="6"/>
        <w:tabs>
          <w:tab w:val="left" w:pos="993"/>
          <w:tab w:val="center" w:pos="4890"/>
          <w:tab w:val="left" w:pos="6779"/>
        </w:tabs>
        <w:ind w:left="2869"/>
        <w:jc w:val="both"/>
        <w:rPr>
          <w:b/>
          <w:color w:val="000000" w:themeColor="text1"/>
          <w:sz w:val="26"/>
          <w:szCs w:val="26"/>
        </w:rPr>
      </w:pPr>
    </w:p>
    <w:p w14:paraId="6C9CB09E">
      <w:pPr>
        <w:pStyle w:val="6"/>
        <w:tabs>
          <w:tab w:val="left" w:pos="993"/>
          <w:tab w:val="center" w:pos="4890"/>
          <w:tab w:val="left" w:pos="6779"/>
        </w:tabs>
        <w:ind w:left="2869"/>
        <w:jc w:val="both"/>
        <w:rPr>
          <w:b/>
          <w:color w:val="000000" w:themeColor="text1"/>
          <w:sz w:val="26"/>
          <w:szCs w:val="26"/>
        </w:rPr>
      </w:pPr>
    </w:p>
    <w:p w14:paraId="1A8D0EB5">
      <w:pPr>
        <w:pStyle w:val="6"/>
        <w:tabs>
          <w:tab w:val="left" w:pos="993"/>
          <w:tab w:val="center" w:pos="4890"/>
          <w:tab w:val="left" w:pos="6779"/>
        </w:tabs>
        <w:ind w:left="2869"/>
        <w:jc w:val="both"/>
        <w:rPr>
          <w:b/>
          <w:color w:val="000000" w:themeColor="text1"/>
          <w:sz w:val="26"/>
          <w:szCs w:val="26"/>
        </w:rPr>
      </w:pPr>
    </w:p>
    <w:p w14:paraId="5F841D0D">
      <w:pPr>
        <w:pStyle w:val="6"/>
        <w:tabs>
          <w:tab w:val="left" w:pos="993"/>
          <w:tab w:val="center" w:pos="4890"/>
          <w:tab w:val="left" w:pos="6779"/>
        </w:tabs>
        <w:ind w:left="2869"/>
        <w:jc w:val="both"/>
        <w:rPr>
          <w:b/>
          <w:color w:val="000000" w:themeColor="text1"/>
          <w:sz w:val="26"/>
          <w:szCs w:val="26"/>
        </w:rPr>
      </w:pPr>
    </w:p>
    <w:p w14:paraId="1D4474EC">
      <w:pPr>
        <w:pStyle w:val="6"/>
        <w:tabs>
          <w:tab w:val="left" w:pos="993"/>
          <w:tab w:val="center" w:pos="4890"/>
          <w:tab w:val="left" w:pos="6779"/>
        </w:tabs>
        <w:ind w:left="2869"/>
        <w:jc w:val="both"/>
        <w:rPr>
          <w:b/>
          <w:color w:val="000000" w:themeColor="text1"/>
          <w:sz w:val="26"/>
          <w:szCs w:val="26"/>
        </w:rPr>
      </w:pPr>
    </w:p>
    <w:p w14:paraId="6F832652">
      <w:pPr>
        <w:pStyle w:val="6"/>
        <w:tabs>
          <w:tab w:val="left" w:pos="993"/>
          <w:tab w:val="center" w:pos="4890"/>
          <w:tab w:val="left" w:pos="6779"/>
        </w:tabs>
        <w:ind w:left="2869"/>
        <w:jc w:val="both"/>
        <w:rPr>
          <w:b/>
          <w:color w:val="000000" w:themeColor="text1"/>
          <w:sz w:val="26"/>
          <w:szCs w:val="26"/>
        </w:rPr>
      </w:pPr>
    </w:p>
    <w:p w14:paraId="62EDE710">
      <w:pPr>
        <w:pStyle w:val="6"/>
        <w:tabs>
          <w:tab w:val="left" w:pos="993"/>
          <w:tab w:val="center" w:pos="4890"/>
          <w:tab w:val="left" w:pos="6779"/>
        </w:tabs>
        <w:ind w:left="2869"/>
        <w:jc w:val="both"/>
        <w:rPr>
          <w:b/>
          <w:color w:val="000000" w:themeColor="text1"/>
          <w:sz w:val="26"/>
          <w:szCs w:val="26"/>
        </w:rPr>
      </w:pPr>
    </w:p>
    <w:p w14:paraId="2582160B">
      <w:pPr>
        <w:pStyle w:val="6"/>
        <w:tabs>
          <w:tab w:val="left" w:pos="993"/>
          <w:tab w:val="center" w:pos="4890"/>
          <w:tab w:val="left" w:pos="6779"/>
        </w:tabs>
        <w:ind w:left="2869"/>
        <w:jc w:val="both"/>
        <w:rPr>
          <w:b/>
          <w:color w:val="000000" w:themeColor="text1"/>
          <w:sz w:val="26"/>
          <w:szCs w:val="26"/>
        </w:rPr>
      </w:pPr>
    </w:p>
    <w:p w14:paraId="54684C37">
      <w:pPr>
        <w:pStyle w:val="6"/>
        <w:tabs>
          <w:tab w:val="left" w:pos="993"/>
          <w:tab w:val="center" w:pos="4890"/>
          <w:tab w:val="left" w:pos="6779"/>
        </w:tabs>
        <w:ind w:left="2869"/>
        <w:jc w:val="both"/>
        <w:rPr>
          <w:b/>
          <w:color w:val="000000" w:themeColor="text1"/>
          <w:sz w:val="26"/>
          <w:szCs w:val="26"/>
        </w:rPr>
      </w:pPr>
    </w:p>
    <w:p w14:paraId="32AA6F3C">
      <w:pPr>
        <w:pStyle w:val="6"/>
        <w:tabs>
          <w:tab w:val="left" w:pos="993"/>
          <w:tab w:val="center" w:pos="4890"/>
          <w:tab w:val="left" w:pos="6779"/>
        </w:tabs>
        <w:ind w:left="2869"/>
        <w:jc w:val="both"/>
        <w:rPr>
          <w:b/>
          <w:color w:val="000000" w:themeColor="text1"/>
          <w:sz w:val="26"/>
          <w:szCs w:val="26"/>
        </w:rPr>
      </w:pPr>
    </w:p>
    <w:p w14:paraId="7E5E12BD">
      <w:pPr>
        <w:pStyle w:val="6"/>
        <w:numPr>
          <w:ilvl w:val="0"/>
          <w:numId w:val="3"/>
        </w:numPr>
        <w:tabs>
          <w:tab w:val="left" w:pos="993"/>
          <w:tab w:val="center" w:pos="4890"/>
          <w:tab w:val="left" w:pos="6779"/>
        </w:tabs>
        <w:jc w:val="both"/>
        <w:rPr>
          <w:b/>
          <w:color w:val="000000" w:themeColor="text1"/>
          <w:sz w:val="26"/>
          <w:szCs w:val="26"/>
        </w:rPr>
      </w:pPr>
      <w:r>
        <w:rPr>
          <w:b/>
          <w:color w:val="000000" w:themeColor="text1"/>
          <w:sz w:val="26"/>
          <w:szCs w:val="26"/>
        </w:rPr>
        <w:t>ЦЕЛЕВОЙ РАЗДЕЛ</w:t>
      </w:r>
    </w:p>
    <w:p w14:paraId="701708F6">
      <w:pPr>
        <w:pStyle w:val="6"/>
        <w:tabs>
          <w:tab w:val="center" w:pos="4890"/>
          <w:tab w:val="left" w:pos="6779"/>
        </w:tabs>
        <w:jc w:val="both"/>
        <w:rPr>
          <w:b/>
          <w:color w:val="000000" w:themeColor="text1"/>
          <w:sz w:val="26"/>
          <w:szCs w:val="26"/>
        </w:rPr>
      </w:pPr>
    </w:p>
    <w:p w14:paraId="13D36905">
      <w:pPr>
        <w:pStyle w:val="6"/>
        <w:numPr>
          <w:ilvl w:val="1"/>
          <w:numId w:val="4"/>
        </w:numPr>
        <w:rPr>
          <w:b/>
          <w:bCs/>
          <w:color w:val="000000" w:themeColor="text1"/>
          <w:sz w:val="26"/>
          <w:szCs w:val="26"/>
        </w:rPr>
      </w:pPr>
      <w:r>
        <w:rPr>
          <w:b/>
          <w:bCs/>
          <w:color w:val="000000" w:themeColor="text1"/>
          <w:sz w:val="26"/>
          <w:szCs w:val="26"/>
        </w:rPr>
        <w:t>Пояснительная записка</w:t>
      </w:r>
    </w:p>
    <w:p w14:paraId="0DC66272">
      <w:pPr>
        <w:pStyle w:val="6"/>
        <w:ind w:firstLine="567"/>
        <w:jc w:val="both"/>
        <w:rPr>
          <w:b/>
          <w:bCs/>
          <w:color w:val="000000" w:themeColor="text1"/>
          <w:sz w:val="26"/>
          <w:szCs w:val="26"/>
        </w:rPr>
      </w:pPr>
    </w:p>
    <w:p w14:paraId="72AD4078">
      <w:pPr>
        <w:pStyle w:val="4"/>
        <w:spacing w:after="0"/>
        <w:ind w:firstLine="567"/>
        <w:jc w:val="both"/>
        <w:rPr>
          <w:color w:val="000000" w:themeColor="text1"/>
          <w:sz w:val="26"/>
          <w:szCs w:val="26"/>
        </w:rPr>
      </w:pPr>
      <w:r>
        <w:rPr>
          <w:color w:val="000000" w:themeColor="text1"/>
          <w:sz w:val="26"/>
          <w:szCs w:val="26"/>
        </w:rPr>
        <w:t>Программа образования детей младенческого и раннего возраста является дополнением к Основной общеобразовательной программе детей дошкольного  возраста (далее-Программа) ОСГБУСОССЗН «Областной социально-реабилитационный центр для несовершеннолетних» и разработана в связи с открытием в учреждении отделения детей раннего возраста (0-3).</w:t>
      </w:r>
    </w:p>
    <w:p w14:paraId="5DE76BEC">
      <w:pPr>
        <w:pStyle w:val="4"/>
        <w:spacing w:after="0"/>
        <w:ind w:firstLine="567"/>
        <w:jc w:val="both"/>
        <w:rPr>
          <w:color w:val="000000" w:themeColor="text1"/>
          <w:sz w:val="26"/>
          <w:szCs w:val="26"/>
        </w:rPr>
      </w:pPr>
    </w:p>
    <w:p w14:paraId="2320D4FE">
      <w:pPr>
        <w:pStyle w:val="4"/>
        <w:spacing w:after="0"/>
        <w:ind w:firstLine="567"/>
        <w:jc w:val="both"/>
        <w:rPr>
          <w:color w:val="000000" w:themeColor="text1"/>
          <w:sz w:val="26"/>
          <w:szCs w:val="26"/>
        </w:rPr>
      </w:pPr>
      <w:r>
        <w:rPr>
          <w:color w:val="000000" w:themeColor="text1"/>
          <w:sz w:val="26"/>
          <w:szCs w:val="26"/>
        </w:rPr>
        <w:t>Программа составлена в соответствии с Федеральными государственными образовательными стандартами дошкольного образования (далее - ФГОС ДО), Федеральной образовательной программой дошкольного образования (далее - ФОПДО),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w:t>
      </w:r>
    </w:p>
    <w:p w14:paraId="3C508155">
      <w:pPr>
        <w:pStyle w:val="4"/>
        <w:tabs>
          <w:tab w:val="left" w:pos="851"/>
        </w:tabs>
        <w:spacing w:after="0"/>
        <w:ind w:left="567" w:right="3"/>
        <w:jc w:val="both"/>
        <w:rPr>
          <w:color w:val="000000" w:themeColor="text1"/>
          <w:sz w:val="26"/>
          <w:szCs w:val="26"/>
        </w:rPr>
      </w:pPr>
      <w:r>
        <w:rPr>
          <w:color w:val="000000" w:themeColor="text1"/>
          <w:sz w:val="26"/>
          <w:szCs w:val="26"/>
        </w:rPr>
        <w:t>Программа разработана в соответствии с:</w:t>
      </w:r>
    </w:p>
    <w:p w14:paraId="0B98D9B0">
      <w:pPr>
        <w:pStyle w:val="4"/>
        <w:tabs>
          <w:tab w:val="left" w:pos="851"/>
        </w:tabs>
        <w:spacing w:after="0"/>
        <w:ind w:left="567" w:right="3"/>
        <w:jc w:val="both"/>
        <w:rPr>
          <w:color w:val="000000" w:themeColor="text1"/>
          <w:sz w:val="26"/>
          <w:szCs w:val="26"/>
        </w:rPr>
      </w:pPr>
    </w:p>
    <w:p w14:paraId="26DA0A69">
      <w:pPr>
        <w:pStyle w:val="9"/>
        <w:widowControl w:val="0"/>
        <w:numPr>
          <w:ilvl w:val="0"/>
          <w:numId w:val="5"/>
        </w:numPr>
        <w:tabs>
          <w:tab w:val="left" w:pos="993"/>
          <w:tab w:val="left" w:pos="2378"/>
        </w:tabs>
        <w:autoSpaceDE w:val="0"/>
        <w:autoSpaceDN w:val="0"/>
        <w:spacing w:after="0" w:line="240" w:lineRule="auto"/>
        <w:ind w:left="0" w:right="2"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Конвенцией о правах ребенка (одобрена Генеральной Ассамблеей ООН 20.11.1989); </w:t>
      </w:r>
    </w:p>
    <w:p w14:paraId="44D1F617">
      <w:pPr>
        <w:pStyle w:val="9"/>
        <w:widowControl w:val="0"/>
        <w:tabs>
          <w:tab w:val="left" w:pos="993"/>
          <w:tab w:val="left" w:pos="2378"/>
        </w:tabs>
        <w:autoSpaceDE w:val="0"/>
        <w:autoSpaceDN w:val="0"/>
        <w:spacing w:after="0" w:line="240" w:lineRule="auto"/>
        <w:ind w:left="567" w:right="2"/>
        <w:contextualSpacing w:val="0"/>
        <w:jc w:val="both"/>
        <w:rPr>
          <w:rFonts w:ascii="Times New Roman" w:hAnsi="Times New Roman"/>
          <w:color w:val="000000" w:themeColor="text1"/>
          <w:sz w:val="26"/>
          <w:szCs w:val="26"/>
        </w:rPr>
      </w:pPr>
    </w:p>
    <w:p w14:paraId="1BD24EC7">
      <w:pPr>
        <w:pStyle w:val="9"/>
        <w:widowControl w:val="0"/>
        <w:numPr>
          <w:ilvl w:val="0"/>
          <w:numId w:val="5"/>
        </w:numPr>
        <w:tabs>
          <w:tab w:val="left" w:pos="993"/>
          <w:tab w:val="left" w:pos="2378"/>
        </w:tabs>
        <w:autoSpaceDE w:val="0"/>
        <w:autoSpaceDN w:val="0"/>
        <w:spacing w:after="0" w:line="240" w:lineRule="auto"/>
        <w:ind w:left="0" w:right="2"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Федеральным законом от 29 декабря 2012 года №273 «Об образовании в Российской Федерации» (зарегистрировано Минюстом Российской Федерации 2 ноября 2022г., регистрационный №70809) (вред. от 29.12.2022г.);</w:t>
      </w:r>
    </w:p>
    <w:p w14:paraId="0BF0D93B">
      <w:pPr>
        <w:pStyle w:val="9"/>
        <w:widowControl w:val="0"/>
        <w:tabs>
          <w:tab w:val="left" w:pos="993"/>
          <w:tab w:val="left" w:pos="2378"/>
        </w:tabs>
        <w:autoSpaceDE w:val="0"/>
        <w:autoSpaceDN w:val="0"/>
        <w:spacing w:after="0" w:line="240" w:lineRule="auto"/>
        <w:ind w:left="567" w:right="2"/>
        <w:contextualSpacing w:val="0"/>
        <w:jc w:val="both"/>
        <w:rPr>
          <w:rFonts w:ascii="Times New Roman" w:hAnsi="Times New Roman"/>
          <w:color w:val="000000" w:themeColor="text1"/>
          <w:sz w:val="26"/>
          <w:szCs w:val="26"/>
        </w:rPr>
      </w:pPr>
    </w:p>
    <w:p w14:paraId="7611B140">
      <w:pPr>
        <w:pStyle w:val="9"/>
        <w:widowControl w:val="0"/>
        <w:numPr>
          <w:ilvl w:val="0"/>
          <w:numId w:val="5"/>
        </w:numPr>
        <w:tabs>
          <w:tab w:val="left" w:pos="993"/>
          <w:tab w:val="left" w:pos="2378"/>
        </w:tabs>
        <w:autoSpaceDE w:val="0"/>
        <w:autoSpaceDN w:val="0"/>
        <w:spacing w:after="0" w:line="240" w:lineRule="auto"/>
        <w:ind w:left="0" w:right="2"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Федеральным законом от 24 июля 1998 г. №124-ФЗ (актуальная ред. от14.07.2022) «Об основных гарантиях прав ребенка в Российской Федерации»;</w:t>
      </w:r>
    </w:p>
    <w:p w14:paraId="510E0972">
      <w:pPr>
        <w:pStyle w:val="9"/>
        <w:widowControl w:val="0"/>
        <w:tabs>
          <w:tab w:val="left" w:pos="993"/>
          <w:tab w:val="left" w:pos="2378"/>
        </w:tabs>
        <w:autoSpaceDE w:val="0"/>
        <w:autoSpaceDN w:val="0"/>
        <w:spacing w:after="0" w:line="240" w:lineRule="auto"/>
        <w:ind w:left="567" w:right="2"/>
        <w:contextualSpacing w:val="0"/>
        <w:jc w:val="both"/>
        <w:rPr>
          <w:rFonts w:ascii="Times New Roman" w:hAnsi="Times New Roman"/>
          <w:color w:val="000000" w:themeColor="text1"/>
          <w:sz w:val="26"/>
          <w:szCs w:val="26"/>
        </w:rPr>
      </w:pPr>
    </w:p>
    <w:p w14:paraId="12E5F06D">
      <w:pPr>
        <w:pStyle w:val="9"/>
        <w:widowControl w:val="0"/>
        <w:numPr>
          <w:ilvl w:val="0"/>
          <w:numId w:val="5"/>
        </w:numPr>
        <w:tabs>
          <w:tab w:val="left" w:pos="993"/>
          <w:tab w:val="left" w:pos="2378"/>
        </w:tabs>
        <w:autoSpaceDE w:val="0"/>
        <w:autoSpaceDN w:val="0"/>
        <w:spacing w:after="0" w:line="240" w:lineRule="auto"/>
        <w:ind w:left="0" w:right="2"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Приказом  Министерства образования и науки Российской Федерации от 17 октября 2013 г.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№30384);</w:t>
      </w:r>
    </w:p>
    <w:p w14:paraId="7FAED794">
      <w:pPr>
        <w:pStyle w:val="9"/>
        <w:widowControl w:val="0"/>
        <w:numPr>
          <w:ilvl w:val="0"/>
          <w:numId w:val="5"/>
        </w:numPr>
        <w:tabs>
          <w:tab w:val="left" w:pos="993"/>
          <w:tab w:val="left" w:pos="2378"/>
        </w:tabs>
        <w:autoSpaceDE w:val="0"/>
        <w:autoSpaceDN w:val="0"/>
        <w:spacing w:after="0" w:line="240" w:lineRule="auto"/>
        <w:ind w:left="0" w:right="2"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Постановлением Главного государственного санитарного врача Российской Федерации от 28 сентября 2020 года №28 «Об утверждении санитарных правил СП2.4.3648-20«Санитарно-эпидемиологические требования к организациям воспитания и обучения, отдыха и оздоровления детей и молодежи»;</w:t>
      </w:r>
    </w:p>
    <w:p w14:paraId="4BAADF53">
      <w:pPr>
        <w:pStyle w:val="9"/>
        <w:widowControl w:val="0"/>
        <w:numPr>
          <w:ilvl w:val="0"/>
          <w:numId w:val="5"/>
        </w:numPr>
        <w:tabs>
          <w:tab w:val="left" w:pos="993"/>
          <w:tab w:val="left" w:pos="2378"/>
        </w:tabs>
        <w:autoSpaceDE w:val="0"/>
        <w:autoSpaceDN w:val="0"/>
        <w:spacing w:after="0" w:line="240" w:lineRule="auto"/>
        <w:ind w:left="0" w:right="2"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Приказом Министерства просвещения Российской Федерации от 25 ноября 2022 г. № 1028 «Об утверждении федеральной образовательной программы дошкольного образования» (зарегистрирован Министерством юстиции Российской Федерации 28.12.2022, регистрационный №71847).</w:t>
      </w:r>
    </w:p>
    <w:p w14:paraId="79D8D530">
      <w:pPr>
        <w:pStyle w:val="4"/>
        <w:tabs>
          <w:tab w:val="left" w:pos="851"/>
          <w:tab w:val="left" w:pos="5309"/>
        </w:tabs>
        <w:spacing w:after="0"/>
        <w:ind w:right="3" w:firstLine="567"/>
        <w:jc w:val="both"/>
        <w:rPr>
          <w:color w:val="000000" w:themeColor="text1"/>
          <w:sz w:val="26"/>
          <w:szCs w:val="26"/>
        </w:rPr>
      </w:pPr>
      <w:r>
        <w:rPr>
          <w:color w:val="000000" w:themeColor="text1"/>
          <w:sz w:val="26"/>
          <w:szCs w:val="26"/>
        </w:rPr>
        <w:t>Программа позволяет реализовать основополагающие функции дошкольного образования:</w:t>
      </w:r>
    </w:p>
    <w:p w14:paraId="43AF8489">
      <w:pPr>
        <w:pStyle w:val="4"/>
        <w:numPr>
          <w:ilvl w:val="0"/>
          <w:numId w:val="5"/>
        </w:numPr>
        <w:tabs>
          <w:tab w:val="left" w:pos="851"/>
          <w:tab w:val="left" w:pos="5309"/>
        </w:tabs>
        <w:spacing w:after="0"/>
        <w:ind w:left="0" w:right="3" w:firstLine="567"/>
        <w:jc w:val="both"/>
        <w:rPr>
          <w:color w:val="000000" w:themeColor="text1"/>
          <w:sz w:val="26"/>
          <w:szCs w:val="26"/>
        </w:rPr>
      </w:pPr>
      <w:r>
        <w:rPr>
          <w:color w:val="000000" w:themeColor="text1"/>
          <w:sz w:val="26"/>
          <w:szCs w:val="26"/>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45D5F95">
      <w:pPr>
        <w:pStyle w:val="4"/>
        <w:numPr>
          <w:ilvl w:val="0"/>
          <w:numId w:val="5"/>
        </w:numPr>
        <w:tabs>
          <w:tab w:val="left" w:pos="851"/>
          <w:tab w:val="left" w:pos="5309"/>
        </w:tabs>
        <w:spacing w:after="0"/>
        <w:ind w:left="0" w:right="3" w:firstLine="567"/>
        <w:jc w:val="both"/>
        <w:rPr>
          <w:color w:val="000000" w:themeColor="text1"/>
          <w:sz w:val="26"/>
          <w:szCs w:val="26"/>
        </w:rPr>
      </w:pPr>
      <w:r>
        <w:rPr>
          <w:color w:val="000000" w:themeColor="text1"/>
          <w:sz w:val="26"/>
          <w:szCs w:val="26"/>
        </w:rPr>
        <w:t>создание единого ядра содержания дошкольного образования (далее - ДО), ориентированного на приобщение детей к традиционным духовно-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1215431A">
      <w:pPr>
        <w:pStyle w:val="4"/>
        <w:numPr>
          <w:ilvl w:val="0"/>
          <w:numId w:val="5"/>
        </w:numPr>
        <w:tabs>
          <w:tab w:val="left" w:pos="851"/>
          <w:tab w:val="left" w:pos="5309"/>
        </w:tabs>
        <w:spacing w:after="0"/>
        <w:ind w:left="0" w:right="3" w:firstLine="567"/>
        <w:jc w:val="both"/>
        <w:rPr>
          <w:color w:val="000000" w:themeColor="text1"/>
          <w:sz w:val="26"/>
          <w:szCs w:val="26"/>
        </w:rPr>
      </w:pPr>
      <w:r>
        <w:rPr>
          <w:color w:val="000000" w:themeColor="text1"/>
          <w:sz w:val="26"/>
          <w:szCs w:val="26"/>
        </w:rPr>
        <w:t>создание единого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38E24E39">
      <w:pPr>
        <w:pStyle w:val="4"/>
        <w:tabs>
          <w:tab w:val="left" w:pos="851"/>
          <w:tab w:val="left" w:pos="5309"/>
        </w:tabs>
        <w:spacing w:after="0"/>
        <w:ind w:left="567" w:right="3"/>
        <w:jc w:val="both"/>
        <w:rPr>
          <w:color w:val="000000" w:themeColor="text1"/>
          <w:sz w:val="26"/>
          <w:szCs w:val="26"/>
        </w:rPr>
      </w:pPr>
    </w:p>
    <w:p w14:paraId="3554E6BC">
      <w:pPr>
        <w:pStyle w:val="7"/>
        <w:ind w:left="360"/>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1.2. Цели и задачи реализации Программы </w:t>
      </w:r>
    </w:p>
    <w:p w14:paraId="270A6F7C">
      <w:pPr>
        <w:pStyle w:val="7"/>
        <w:ind w:left="360"/>
        <w:jc w:val="center"/>
        <w:rPr>
          <w:rFonts w:ascii="Times New Roman" w:hAnsi="Times New Roman" w:cs="Times New Roman"/>
          <w:b/>
          <w:color w:val="000000" w:themeColor="text1"/>
          <w:sz w:val="26"/>
          <w:szCs w:val="26"/>
          <w:u w:val="single"/>
        </w:rPr>
      </w:pPr>
    </w:p>
    <w:p w14:paraId="0B31A33F">
      <w:pPr>
        <w:pStyle w:val="4"/>
        <w:spacing w:after="0"/>
        <w:ind w:right="6" w:firstLine="567"/>
        <w:jc w:val="both"/>
        <w:rPr>
          <w:color w:val="000000" w:themeColor="text1"/>
          <w:sz w:val="26"/>
          <w:szCs w:val="26"/>
        </w:rPr>
      </w:pPr>
      <w:r>
        <w:rPr>
          <w:b/>
          <w:color w:val="000000" w:themeColor="text1"/>
          <w:sz w:val="26"/>
          <w:szCs w:val="26"/>
        </w:rPr>
        <w:t xml:space="preserve">Целью </w:t>
      </w:r>
      <w:r>
        <w:rPr>
          <w:color w:val="000000" w:themeColor="text1"/>
          <w:sz w:val="26"/>
          <w:szCs w:val="26"/>
        </w:rPr>
        <w:t xml:space="preserve">Программы является </w:t>
      </w:r>
      <w:r>
        <w:rPr>
          <w:b/>
          <w:color w:val="000000" w:themeColor="text1"/>
          <w:sz w:val="26"/>
          <w:szCs w:val="26"/>
        </w:rPr>
        <w:t>музыкально-эстетическое</w:t>
      </w:r>
      <w:r>
        <w:rPr>
          <w:color w:val="000000" w:themeColor="text1"/>
          <w:sz w:val="26"/>
          <w:szCs w:val="26"/>
        </w:rPr>
        <w:t xml:space="preserve"> развитие ребенка в период младенческого и раннего возраста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47465A6">
      <w:pPr>
        <w:pStyle w:val="4"/>
        <w:spacing w:after="0"/>
        <w:ind w:right="6" w:firstLine="567"/>
        <w:jc w:val="both"/>
        <w:rPr>
          <w:color w:val="000000" w:themeColor="text1"/>
          <w:sz w:val="26"/>
          <w:szCs w:val="26"/>
        </w:rPr>
      </w:pPr>
      <w:r>
        <w:rPr>
          <w:color w:val="000000" w:themeColor="text1"/>
          <w:sz w:val="26"/>
          <w:szCs w:val="26"/>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52DF2E24">
      <w:pPr>
        <w:pStyle w:val="4"/>
        <w:spacing w:after="0"/>
        <w:ind w:right="6" w:firstLine="567"/>
        <w:jc w:val="both"/>
        <w:rPr>
          <w:b/>
          <w:color w:val="000000" w:themeColor="text1"/>
          <w:sz w:val="26"/>
          <w:szCs w:val="26"/>
        </w:rPr>
      </w:pPr>
      <w:r>
        <w:rPr>
          <w:color w:val="000000" w:themeColor="text1"/>
          <w:sz w:val="26"/>
          <w:szCs w:val="26"/>
        </w:rPr>
        <w:t xml:space="preserve">Цель Программы достигается через решение следующих </w:t>
      </w:r>
      <w:r>
        <w:rPr>
          <w:b/>
          <w:color w:val="000000" w:themeColor="text1"/>
          <w:sz w:val="26"/>
          <w:szCs w:val="26"/>
        </w:rPr>
        <w:t>задач:</w:t>
      </w:r>
    </w:p>
    <w:p w14:paraId="05DCDFD9">
      <w:pPr>
        <w:pStyle w:val="4"/>
        <w:numPr>
          <w:ilvl w:val="0"/>
          <w:numId w:val="6"/>
        </w:numPr>
        <w:spacing w:after="0"/>
        <w:ind w:left="0" w:right="6" w:firstLine="567"/>
        <w:jc w:val="both"/>
        <w:rPr>
          <w:color w:val="000000" w:themeColor="text1"/>
          <w:sz w:val="26"/>
          <w:szCs w:val="26"/>
        </w:rPr>
      </w:pPr>
      <w:r>
        <w:rPr>
          <w:color w:val="000000" w:themeColor="text1"/>
          <w:sz w:val="26"/>
          <w:szCs w:val="26"/>
        </w:rPr>
        <w:t>обеспечение единых для РФ содержания ДО и планируемых результатов освоения образовательной программы ДО;</w:t>
      </w:r>
    </w:p>
    <w:p w14:paraId="0851AE68">
      <w:pPr>
        <w:pStyle w:val="4"/>
        <w:numPr>
          <w:ilvl w:val="0"/>
          <w:numId w:val="6"/>
        </w:numPr>
        <w:spacing w:after="0"/>
        <w:ind w:left="0" w:right="6" w:firstLine="567"/>
        <w:jc w:val="both"/>
        <w:rPr>
          <w:color w:val="000000" w:themeColor="text1"/>
          <w:sz w:val="26"/>
          <w:szCs w:val="26"/>
        </w:rPr>
      </w:pPr>
      <w:r>
        <w:rPr>
          <w:color w:val="000000" w:themeColor="text1"/>
          <w:sz w:val="26"/>
          <w:szCs w:val="26"/>
        </w:rPr>
        <w:t>приобщение детей (в соответствии с возрастными особенностями) к базовым ценностям российского народа – жизнь, построение (структурирование) содержания образовательной работы на основе учета возрастных и индивидуальных особенностей развития;</w:t>
      </w:r>
    </w:p>
    <w:p w14:paraId="0C7BE9D5">
      <w:pPr>
        <w:pStyle w:val="4"/>
        <w:numPr>
          <w:ilvl w:val="0"/>
          <w:numId w:val="6"/>
        </w:numPr>
        <w:spacing w:after="0"/>
        <w:ind w:left="0" w:right="6" w:firstLine="567"/>
        <w:jc w:val="both"/>
        <w:rPr>
          <w:color w:val="000000" w:themeColor="text1"/>
          <w:sz w:val="26"/>
          <w:szCs w:val="26"/>
        </w:rPr>
      </w:pPr>
      <w:r>
        <w:rPr>
          <w:color w:val="000000" w:themeColor="text1"/>
          <w:sz w:val="26"/>
          <w:szCs w:val="26"/>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A8FF6D2">
      <w:pPr>
        <w:pStyle w:val="4"/>
        <w:numPr>
          <w:ilvl w:val="0"/>
          <w:numId w:val="6"/>
        </w:numPr>
        <w:spacing w:after="0"/>
        <w:ind w:left="0" w:right="6" w:firstLine="567"/>
        <w:jc w:val="both"/>
        <w:rPr>
          <w:color w:val="000000" w:themeColor="text1"/>
          <w:sz w:val="26"/>
          <w:szCs w:val="26"/>
        </w:rPr>
      </w:pPr>
      <w:r>
        <w:rPr>
          <w:color w:val="000000" w:themeColor="text1"/>
          <w:sz w:val="26"/>
          <w:szCs w:val="26"/>
        </w:rPr>
        <w:t>охрана и укрепление физического и психического здоровья детей, в том числе их эмоционального благополучия;</w:t>
      </w:r>
    </w:p>
    <w:p w14:paraId="3A1CE335">
      <w:pPr>
        <w:pStyle w:val="4"/>
        <w:numPr>
          <w:ilvl w:val="0"/>
          <w:numId w:val="6"/>
        </w:numPr>
        <w:spacing w:after="0"/>
        <w:ind w:left="0" w:right="6" w:firstLine="567"/>
        <w:jc w:val="both"/>
        <w:rPr>
          <w:color w:val="000000" w:themeColor="text1"/>
          <w:sz w:val="26"/>
          <w:szCs w:val="26"/>
        </w:rPr>
      </w:pPr>
      <w:r>
        <w:rPr>
          <w:color w:val="000000" w:themeColor="text1"/>
          <w:sz w:val="26"/>
          <w:szCs w:val="26"/>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7FF7038E">
      <w:pPr>
        <w:tabs>
          <w:tab w:val="left" w:pos="708"/>
          <w:tab w:val="left" w:pos="2962"/>
        </w:tabs>
        <w:rPr>
          <w:rFonts w:ascii="Times New Roman" w:hAnsi="Times New Roman"/>
          <w:b/>
          <w:color w:val="000000" w:themeColor="text1"/>
          <w:sz w:val="26"/>
          <w:szCs w:val="26"/>
          <w:lang w:eastAsia="en-US"/>
        </w:rPr>
      </w:pPr>
    </w:p>
    <w:p w14:paraId="68EC326C">
      <w:pPr>
        <w:tabs>
          <w:tab w:val="left" w:pos="708"/>
          <w:tab w:val="left" w:pos="2962"/>
        </w:tabs>
        <w:jc w:val="center"/>
        <w:rPr>
          <w:rFonts w:ascii="Times New Roman" w:hAnsi="Times New Roman"/>
          <w:b/>
          <w:color w:val="000000" w:themeColor="text1"/>
          <w:sz w:val="26"/>
          <w:szCs w:val="26"/>
        </w:rPr>
      </w:pPr>
      <w:r>
        <w:rPr>
          <w:rFonts w:ascii="Times New Roman" w:hAnsi="Times New Roman"/>
          <w:b/>
          <w:color w:val="000000" w:themeColor="text1"/>
          <w:sz w:val="26"/>
          <w:szCs w:val="26"/>
          <w:lang w:eastAsia="en-US"/>
        </w:rPr>
        <w:t xml:space="preserve">1.3.  </w:t>
      </w:r>
      <w:r>
        <w:rPr>
          <w:rFonts w:ascii="Times New Roman" w:hAnsi="Times New Roman"/>
          <w:b/>
          <w:color w:val="000000" w:themeColor="text1"/>
          <w:sz w:val="26"/>
          <w:szCs w:val="26"/>
        </w:rPr>
        <w:t>Принципы и подходы к формированию Программы</w:t>
      </w:r>
    </w:p>
    <w:p w14:paraId="23573BB2">
      <w:pPr>
        <w:pStyle w:val="4"/>
        <w:spacing w:after="0"/>
        <w:jc w:val="both"/>
        <w:rPr>
          <w:color w:val="000000" w:themeColor="text1"/>
          <w:sz w:val="26"/>
          <w:szCs w:val="26"/>
        </w:rPr>
      </w:pPr>
      <w:r>
        <w:rPr>
          <w:color w:val="000000" w:themeColor="text1"/>
          <w:sz w:val="26"/>
          <w:szCs w:val="26"/>
        </w:rPr>
        <w:t>Программа построена на следующих принципах дошкольного образования,</w:t>
      </w:r>
      <w:r>
        <w:rPr>
          <w:color w:val="000000" w:themeColor="text1"/>
          <w:spacing w:val="-1"/>
          <w:sz w:val="26"/>
          <w:szCs w:val="26"/>
        </w:rPr>
        <w:t xml:space="preserve"> установленных </w:t>
      </w:r>
      <w:r>
        <w:rPr>
          <w:color w:val="000000" w:themeColor="text1"/>
          <w:sz w:val="26"/>
          <w:szCs w:val="26"/>
        </w:rPr>
        <w:t>ФГОС ДО:</w:t>
      </w:r>
    </w:p>
    <w:p w14:paraId="15ED80CF">
      <w:pPr>
        <w:pStyle w:val="4"/>
        <w:numPr>
          <w:ilvl w:val="0"/>
          <w:numId w:val="6"/>
        </w:numPr>
        <w:spacing w:after="0"/>
        <w:ind w:left="0" w:right="6" w:firstLine="567"/>
        <w:jc w:val="both"/>
        <w:rPr>
          <w:color w:val="000000" w:themeColor="text1"/>
          <w:sz w:val="26"/>
          <w:szCs w:val="26"/>
        </w:rPr>
      </w:pPr>
      <w:r>
        <w:rPr>
          <w:color w:val="000000" w:themeColor="text1"/>
          <w:sz w:val="26"/>
          <w:szCs w:val="26"/>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14:paraId="5ADEBD24">
      <w:pPr>
        <w:pStyle w:val="4"/>
        <w:numPr>
          <w:ilvl w:val="0"/>
          <w:numId w:val="6"/>
        </w:numPr>
        <w:spacing w:after="0"/>
        <w:ind w:left="0" w:right="6" w:firstLine="567"/>
        <w:jc w:val="both"/>
        <w:rPr>
          <w:color w:val="000000" w:themeColor="text1"/>
          <w:sz w:val="26"/>
          <w:szCs w:val="26"/>
        </w:rPr>
      </w:pPr>
      <w:r>
        <w:rPr>
          <w:color w:val="000000" w:themeColor="text1"/>
          <w:sz w:val="26"/>
          <w:szCs w:val="26"/>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237B28E9">
      <w:pPr>
        <w:pStyle w:val="4"/>
        <w:numPr>
          <w:ilvl w:val="0"/>
          <w:numId w:val="6"/>
        </w:numPr>
        <w:spacing w:after="0"/>
        <w:ind w:left="0" w:right="6" w:firstLine="567"/>
        <w:jc w:val="both"/>
        <w:rPr>
          <w:color w:val="000000" w:themeColor="text1"/>
          <w:sz w:val="26"/>
          <w:szCs w:val="26"/>
        </w:rPr>
      </w:pPr>
      <w:r>
        <w:rPr>
          <w:color w:val="000000" w:themeColor="text1"/>
          <w:sz w:val="26"/>
          <w:szCs w:val="26"/>
        </w:rPr>
        <w:t>содействие и сотрудничество детей и взрослых, признание ребенка полноценным участником (субъектом) образовательных отношений;</w:t>
      </w:r>
    </w:p>
    <w:p w14:paraId="2A922C83">
      <w:pPr>
        <w:pStyle w:val="4"/>
        <w:numPr>
          <w:ilvl w:val="0"/>
          <w:numId w:val="6"/>
        </w:numPr>
        <w:spacing w:after="0"/>
        <w:ind w:left="0" w:right="6" w:firstLine="567"/>
        <w:jc w:val="both"/>
        <w:rPr>
          <w:color w:val="000000" w:themeColor="text1"/>
          <w:sz w:val="26"/>
          <w:szCs w:val="26"/>
        </w:rPr>
      </w:pPr>
      <w:r>
        <w:rPr>
          <w:color w:val="000000" w:themeColor="text1"/>
          <w:sz w:val="26"/>
          <w:szCs w:val="26"/>
        </w:rPr>
        <w:t>признание ребёнка полноценным участником (субъектом) образовательных отношений;</w:t>
      </w:r>
    </w:p>
    <w:p w14:paraId="15CA1E41">
      <w:pPr>
        <w:pStyle w:val="4"/>
        <w:numPr>
          <w:ilvl w:val="0"/>
          <w:numId w:val="6"/>
        </w:numPr>
        <w:spacing w:after="0"/>
        <w:ind w:left="0" w:right="6" w:firstLine="567"/>
        <w:jc w:val="both"/>
        <w:rPr>
          <w:color w:val="000000" w:themeColor="text1"/>
          <w:sz w:val="26"/>
          <w:szCs w:val="26"/>
        </w:rPr>
      </w:pPr>
      <w:r>
        <w:rPr>
          <w:color w:val="000000" w:themeColor="text1"/>
          <w:sz w:val="26"/>
          <w:szCs w:val="26"/>
        </w:rPr>
        <w:t>поддержка инициативы детей в различных видах деятельности;</w:t>
      </w:r>
    </w:p>
    <w:p w14:paraId="70D1D23E">
      <w:pPr>
        <w:pStyle w:val="4"/>
        <w:numPr>
          <w:ilvl w:val="0"/>
          <w:numId w:val="6"/>
        </w:numPr>
        <w:spacing w:after="0"/>
        <w:ind w:left="0" w:right="6" w:firstLine="567"/>
        <w:jc w:val="both"/>
        <w:rPr>
          <w:color w:val="000000" w:themeColor="text1"/>
          <w:sz w:val="26"/>
          <w:szCs w:val="26"/>
        </w:rPr>
      </w:pPr>
      <w:r>
        <w:rPr>
          <w:color w:val="000000" w:themeColor="text1"/>
          <w:sz w:val="26"/>
          <w:szCs w:val="26"/>
        </w:rPr>
        <w:t>сотрудничество Учреждения с семь</w:t>
      </w:r>
      <w:r>
        <w:rPr>
          <w:rFonts w:hAnsi="Cambria Math"/>
          <w:color w:val="000000" w:themeColor="text1"/>
          <w:sz w:val="26"/>
          <w:szCs w:val="26"/>
        </w:rPr>
        <w:t>ѐ</w:t>
      </w:r>
      <w:r>
        <w:rPr>
          <w:color w:val="000000" w:themeColor="text1"/>
          <w:sz w:val="26"/>
          <w:szCs w:val="26"/>
        </w:rPr>
        <w:t>й;</w:t>
      </w:r>
    </w:p>
    <w:p w14:paraId="383CDA18">
      <w:pPr>
        <w:pStyle w:val="4"/>
        <w:numPr>
          <w:ilvl w:val="0"/>
          <w:numId w:val="6"/>
        </w:numPr>
        <w:spacing w:after="0"/>
        <w:ind w:left="0" w:right="6" w:firstLine="567"/>
        <w:jc w:val="both"/>
        <w:rPr>
          <w:color w:val="000000" w:themeColor="text1"/>
          <w:sz w:val="26"/>
          <w:szCs w:val="26"/>
        </w:rPr>
      </w:pPr>
      <w:r>
        <w:rPr>
          <w:color w:val="000000" w:themeColor="text1"/>
          <w:sz w:val="26"/>
          <w:szCs w:val="26"/>
        </w:rPr>
        <w:t>приобщение детей к социокультурным нормам, традициям семьи, общества   и государства;</w:t>
      </w:r>
    </w:p>
    <w:p w14:paraId="068DF0E0">
      <w:pPr>
        <w:pStyle w:val="4"/>
        <w:numPr>
          <w:ilvl w:val="0"/>
          <w:numId w:val="6"/>
        </w:numPr>
        <w:spacing w:after="0"/>
        <w:ind w:left="0" w:right="6" w:firstLine="567"/>
        <w:jc w:val="both"/>
        <w:rPr>
          <w:color w:val="000000" w:themeColor="text1"/>
          <w:sz w:val="26"/>
          <w:szCs w:val="26"/>
        </w:rPr>
      </w:pPr>
      <w:r>
        <w:rPr>
          <w:color w:val="000000" w:themeColor="text1"/>
          <w:sz w:val="26"/>
          <w:szCs w:val="26"/>
        </w:rPr>
        <w:t>формирование познавательных интересов и познавательных действий ребенка в различных видах деятельности;</w:t>
      </w:r>
    </w:p>
    <w:p w14:paraId="3EB19020">
      <w:pPr>
        <w:pStyle w:val="6"/>
        <w:ind w:firstLine="708"/>
        <w:jc w:val="center"/>
        <w:rPr>
          <w:b/>
          <w:bCs/>
          <w:color w:val="000000" w:themeColor="text1"/>
          <w:sz w:val="26"/>
          <w:szCs w:val="26"/>
        </w:rPr>
      </w:pPr>
    </w:p>
    <w:p w14:paraId="0AD70367">
      <w:pPr>
        <w:pStyle w:val="6"/>
        <w:ind w:firstLine="708"/>
        <w:jc w:val="center"/>
        <w:rPr>
          <w:b/>
          <w:bCs/>
          <w:color w:val="000000" w:themeColor="text1"/>
          <w:sz w:val="26"/>
          <w:szCs w:val="26"/>
        </w:rPr>
      </w:pPr>
      <w:r>
        <w:rPr>
          <w:b/>
          <w:bCs/>
          <w:color w:val="000000" w:themeColor="text1"/>
          <w:sz w:val="26"/>
          <w:szCs w:val="26"/>
        </w:rPr>
        <w:t xml:space="preserve">1.4. Характеристики особенностей развития детей младенческого и </w:t>
      </w:r>
    </w:p>
    <w:p w14:paraId="30958257">
      <w:pPr>
        <w:pStyle w:val="6"/>
        <w:ind w:firstLine="708"/>
        <w:jc w:val="center"/>
        <w:rPr>
          <w:b/>
          <w:bCs/>
          <w:color w:val="000000" w:themeColor="text1"/>
          <w:sz w:val="26"/>
          <w:szCs w:val="26"/>
        </w:rPr>
      </w:pPr>
      <w:r>
        <w:rPr>
          <w:b/>
          <w:bCs/>
          <w:color w:val="000000" w:themeColor="text1"/>
          <w:sz w:val="26"/>
          <w:szCs w:val="26"/>
        </w:rPr>
        <w:t xml:space="preserve"> раннего возраста</w:t>
      </w:r>
    </w:p>
    <w:p w14:paraId="26DDF120">
      <w:pPr>
        <w:pStyle w:val="6"/>
        <w:ind w:firstLine="708"/>
        <w:jc w:val="center"/>
        <w:rPr>
          <w:b/>
          <w:bCs/>
          <w:color w:val="000000" w:themeColor="text1"/>
          <w:sz w:val="26"/>
          <w:szCs w:val="26"/>
        </w:rPr>
      </w:pPr>
    </w:p>
    <w:p w14:paraId="0EA348FC">
      <w:pPr>
        <w:pStyle w:val="6"/>
        <w:ind w:firstLine="708"/>
        <w:jc w:val="center"/>
        <w:rPr>
          <w:b/>
          <w:sz w:val="26"/>
          <w:szCs w:val="26"/>
          <w:u w:val="single"/>
        </w:rPr>
      </w:pPr>
      <w:r>
        <w:rPr>
          <w:b/>
          <w:sz w:val="26"/>
          <w:szCs w:val="26"/>
          <w:u w:val="single"/>
        </w:rPr>
        <w:t>Младенчество (от 1 месяца до 1 года)</w:t>
      </w:r>
    </w:p>
    <w:p w14:paraId="345F7E30">
      <w:pPr>
        <w:pStyle w:val="6"/>
        <w:ind w:firstLine="708"/>
        <w:jc w:val="both"/>
        <w:rPr>
          <w:sz w:val="26"/>
          <w:szCs w:val="26"/>
        </w:rPr>
      </w:pPr>
    </w:p>
    <w:p w14:paraId="2EA01D20">
      <w:pPr>
        <w:pStyle w:val="6"/>
        <w:ind w:firstLine="708"/>
        <w:jc w:val="both"/>
        <w:rPr>
          <w:sz w:val="26"/>
          <w:szCs w:val="26"/>
        </w:rPr>
      </w:pPr>
      <w:r>
        <w:rPr>
          <w:b/>
          <w:i/>
          <w:sz w:val="26"/>
          <w:szCs w:val="26"/>
        </w:rPr>
        <w:t>Рост, весовые характеристики</w:t>
      </w:r>
      <w:r>
        <w:rPr>
          <w:sz w:val="26"/>
          <w:szCs w:val="26"/>
        </w:rPr>
        <w:t xml:space="preserve">.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p>
    <w:p w14:paraId="1FCE134D">
      <w:pPr>
        <w:pStyle w:val="6"/>
        <w:ind w:firstLine="708"/>
        <w:jc w:val="both"/>
        <w:rPr>
          <w:sz w:val="26"/>
          <w:szCs w:val="26"/>
        </w:rPr>
      </w:pPr>
      <w:r>
        <w:rPr>
          <w:b/>
          <w:i/>
          <w:sz w:val="26"/>
          <w:szCs w:val="26"/>
        </w:rPr>
        <w:t>Функциональное созревание.</w:t>
      </w:r>
      <w:r>
        <w:rPr>
          <w:sz w:val="26"/>
          <w:szCs w:val="26"/>
        </w:rPr>
        <w:t xml:space="preserve"> 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w:t>
      </w:r>
    </w:p>
    <w:p w14:paraId="4BFD0631">
      <w:pPr>
        <w:pStyle w:val="6"/>
        <w:ind w:firstLine="708"/>
        <w:jc w:val="both"/>
        <w:rPr>
          <w:sz w:val="26"/>
          <w:szCs w:val="26"/>
        </w:rPr>
      </w:pPr>
      <w:r>
        <w:rPr>
          <w:sz w:val="26"/>
          <w:szCs w:val="26"/>
        </w:rPr>
        <w:t xml:space="preserve">В этом периоде интенсивно начинают формироваться органы чувств. К шести месяцам слух, а к двенадцати месяцам зрение достигают физиологической зрелости. </w:t>
      </w:r>
    </w:p>
    <w:p w14:paraId="47A1FA13">
      <w:pPr>
        <w:pStyle w:val="6"/>
        <w:ind w:firstLine="708"/>
        <w:jc w:val="both"/>
        <w:rPr>
          <w:sz w:val="26"/>
          <w:szCs w:val="26"/>
        </w:rPr>
      </w:pPr>
      <w:r>
        <w:rPr>
          <w:b/>
          <w:i/>
          <w:sz w:val="26"/>
          <w:szCs w:val="26"/>
        </w:rPr>
        <w:t>Развитие моторики.</w:t>
      </w:r>
      <w:r>
        <w:rPr>
          <w:sz w:val="26"/>
          <w:szCs w:val="26"/>
        </w:rPr>
        <w:t xml:space="preserve"> Относительная беспомощность и неподвижность новорожденного быстро сменяется четкой последовательностью формирования моторных навыков. Для 90%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 </w:t>
      </w:r>
    </w:p>
    <w:p w14:paraId="4F99514C">
      <w:pPr>
        <w:pStyle w:val="6"/>
        <w:ind w:firstLine="708"/>
        <w:jc w:val="both"/>
        <w:rPr>
          <w:sz w:val="26"/>
          <w:szCs w:val="26"/>
        </w:rPr>
      </w:pPr>
      <w:r>
        <w:rPr>
          <w:b/>
          <w:i/>
          <w:sz w:val="26"/>
          <w:szCs w:val="26"/>
        </w:rPr>
        <w:t>Психические функции.</w:t>
      </w:r>
      <w:r>
        <w:rPr>
          <w:sz w:val="26"/>
          <w:szCs w:val="26"/>
        </w:rPr>
        <w:t xml:space="preserve"> Психические функции не дифференцированы, складываются предпосылки развития восприятия. Уже новорожденные хорошо дифференцируют зрительныеформы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224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 </w:t>
      </w:r>
    </w:p>
    <w:p w14:paraId="46468A5C">
      <w:pPr>
        <w:pStyle w:val="6"/>
        <w:ind w:firstLine="708"/>
        <w:jc w:val="both"/>
        <w:rPr>
          <w:sz w:val="26"/>
          <w:szCs w:val="26"/>
        </w:rPr>
      </w:pPr>
      <w:r>
        <w:rPr>
          <w:b/>
          <w:i/>
          <w:sz w:val="26"/>
          <w:szCs w:val="26"/>
        </w:rPr>
        <w:t>Навыки.</w:t>
      </w:r>
      <w:r>
        <w:rPr>
          <w:sz w:val="26"/>
          <w:szCs w:val="26"/>
        </w:rPr>
        <w:t xml:space="preserve"> 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14:paraId="33954AED">
      <w:pPr>
        <w:pStyle w:val="6"/>
        <w:ind w:firstLine="708"/>
        <w:jc w:val="both"/>
        <w:rPr>
          <w:sz w:val="26"/>
          <w:szCs w:val="26"/>
        </w:rPr>
      </w:pPr>
      <w:r>
        <w:rPr>
          <w:b/>
          <w:i/>
          <w:sz w:val="26"/>
          <w:szCs w:val="26"/>
        </w:rPr>
        <w:t>Коммуникация и социализация.</w:t>
      </w:r>
      <w:r>
        <w:rPr>
          <w:sz w:val="26"/>
          <w:szCs w:val="26"/>
        </w:rPr>
        <w:t xml:space="preserve"> 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w:t>
      </w:r>
    </w:p>
    <w:p w14:paraId="6469D418">
      <w:pPr>
        <w:pStyle w:val="6"/>
        <w:ind w:firstLine="708"/>
        <w:jc w:val="both"/>
        <w:rPr>
          <w:sz w:val="26"/>
          <w:szCs w:val="26"/>
        </w:rPr>
      </w:pPr>
      <w:r>
        <w:rPr>
          <w:b/>
          <w:i/>
          <w:sz w:val="26"/>
          <w:szCs w:val="26"/>
        </w:rPr>
        <w:t>Саморегуляция.</w:t>
      </w:r>
      <w:r>
        <w:rPr>
          <w:sz w:val="26"/>
          <w:szCs w:val="26"/>
        </w:rPr>
        <w:t xml:space="preserve"> 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Формируетсяпервичный регулятор поведения «нельзя» (ограничение активности). </w:t>
      </w:r>
    </w:p>
    <w:p w14:paraId="456D0D2B">
      <w:pPr>
        <w:pStyle w:val="6"/>
        <w:ind w:firstLine="708"/>
        <w:jc w:val="both"/>
        <w:rPr>
          <w:sz w:val="26"/>
          <w:szCs w:val="26"/>
        </w:rPr>
      </w:pPr>
      <w:r>
        <w:rPr>
          <w:b/>
          <w:i/>
          <w:sz w:val="26"/>
          <w:szCs w:val="26"/>
        </w:rPr>
        <w:t>Личность.</w:t>
      </w:r>
      <w:r>
        <w:rPr>
          <w:sz w:val="26"/>
          <w:szCs w:val="26"/>
        </w:rPr>
        <w:t xml:space="preserve">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 </w:t>
      </w:r>
    </w:p>
    <w:p w14:paraId="24CAB506">
      <w:pPr>
        <w:pStyle w:val="6"/>
        <w:ind w:firstLine="708"/>
        <w:jc w:val="both"/>
        <w:rPr>
          <w:sz w:val="26"/>
          <w:szCs w:val="26"/>
        </w:rPr>
      </w:pPr>
    </w:p>
    <w:p w14:paraId="3638FA6C">
      <w:pPr>
        <w:pStyle w:val="6"/>
        <w:ind w:firstLine="708"/>
        <w:jc w:val="center"/>
        <w:rPr>
          <w:b/>
          <w:sz w:val="26"/>
          <w:szCs w:val="26"/>
          <w:u w:val="single"/>
        </w:rPr>
      </w:pPr>
      <w:r>
        <w:rPr>
          <w:b/>
          <w:sz w:val="26"/>
          <w:szCs w:val="26"/>
          <w:u w:val="single"/>
        </w:rPr>
        <w:t>Ранний возраст (от 1 года до 3 лет)</w:t>
      </w:r>
    </w:p>
    <w:p w14:paraId="64C6910B">
      <w:pPr>
        <w:pStyle w:val="6"/>
        <w:ind w:firstLine="708"/>
        <w:jc w:val="center"/>
        <w:rPr>
          <w:b/>
          <w:sz w:val="26"/>
          <w:szCs w:val="26"/>
          <w:u w:val="single"/>
        </w:rPr>
      </w:pPr>
    </w:p>
    <w:p w14:paraId="6495F0E9">
      <w:pPr>
        <w:pStyle w:val="6"/>
        <w:ind w:firstLine="708"/>
        <w:jc w:val="center"/>
        <w:rPr>
          <w:b/>
          <w:sz w:val="26"/>
          <w:szCs w:val="26"/>
          <w:u w:val="single"/>
        </w:rPr>
      </w:pPr>
      <w:r>
        <w:rPr>
          <w:b/>
          <w:sz w:val="26"/>
          <w:szCs w:val="26"/>
          <w:u w:val="single"/>
        </w:rPr>
        <w:t>Второй год жизни</w:t>
      </w:r>
    </w:p>
    <w:p w14:paraId="3AAF3867">
      <w:pPr>
        <w:pStyle w:val="6"/>
        <w:ind w:firstLine="708"/>
        <w:jc w:val="center"/>
        <w:rPr>
          <w:b/>
          <w:sz w:val="26"/>
          <w:szCs w:val="26"/>
          <w:u w:val="single"/>
        </w:rPr>
      </w:pPr>
    </w:p>
    <w:p w14:paraId="290B2A26">
      <w:pPr>
        <w:pStyle w:val="6"/>
        <w:ind w:firstLine="708"/>
        <w:jc w:val="both"/>
        <w:rPr>
          <w:sz w:val="26"/>
          <w:szCs w:val="26"/>
        </w:rPr>
      </w:pPr>
      <w:r>
        <w:rPr>
          <w:b/>
          <w:i/>
          <w:sz w:val="26"/>
          <w:szCs w:val="26"/>
        </w:rPr>
        <w:t>Росто весовые характеристики.</w:t>
      </w:r>
      <w:r>
        <w:rPr>
          <w:sz w:val="26"/>
          <w:szCs w:val="26"/>
        </w:rPr>
        <w:t xml:space="preserve"> 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14:paraId="2721F0EE">
      <w:pPr>
        <w:pStyle w:val="6"/>
        <w:ind w:firstLine="708"/>
        <w:jc w:val="both"/>
        <w:rPr>
          <w:sz w:val="26"/>
          <w:szCs w:val="26"/>
        </w:rPr>
      </w:pPr>
      <w:r>
        <w:rPr>
          <w:b/>
          <w:i/>
          <w:sz w:val="26"/>
          <w:szCs w:val="26"/>
        </w:rPr>
        <w:t>Функциональное созревание.</w:t>
      </w:r>
      <w:r>
        <w:rPr>
          <w:sz w:val="26"/>
          <w:szCs w:val="26"/>
        </w:rPr>
        <w:t xml:space="preserve"> 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14:paraId="416DEA73">
      <w:pPr>
        <w:pStyle w:val="6"/>
        <w:ind w:firstLine="708"/>
        <w:jc w:val="both"/>
        <w:rPr>
          <w:sz w:val="26"/>
          <w:szCs w:val="26"/>
        </w:rPr>
      </w:pPr>
      <w:r>
        <w:rPr>
          <w:sz w:val="26"/>
          <w:szCs w:val="26"/>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14:paraId="4D240130">
      <w:pPr>
        <w:pStyle w:val="6"/>
        <w:ind w:firstLine="708"/>
        <w:jc w:val="both"/>
        <w:rPr>
          <w:sz w:val="26"/>
          <w:szCs w:val="26"/>
        </w:rPr>
      </w:pPr>
      <w:r>
        <w:rPr>
          <w:sz w:val="26"/>
          <w:szCs w:val="26"/>
        </w:rP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14:paraId="73DDBB51">
      <w:pPr>
        <w:pStyle w:val="6"/>
        <w:ind w:firstLine="708"/>
        <w:jc w:val="both"/>
        <w:rPr>
          <w:sz w:val="26"/>
          <w:szCs w:val="26"/>
        </w:rPr>
      </w:pPr>
      <w:r>
        <w:rPr>
          <w:b/>
          <w:i/>
          <w:sz w:val="26"/>
          <w:szCs w:val="26"/>
        </w:rPr>
        <w:t>Развитие моторики.</w:t>
      </w:r>
      <w:r>
        <w:rPr>
          <w:sz w:val="26"/>
          <w:szCs w:val="26"/>
        </w:rPr>
        <w:t xml:space="preserve">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14:paraId="36BA9FDA">
      <w:pPr>
        <w:pStyle w:val="6"/>
        <w:ind w:firstLine="708"/>
        <w:jc w:val="both"/>
        <w:rPr>
          <w:sz w:val="26"/>
          <w:szCs w:val="26"/>
        </w:rPr>
      </w:pPr>
      <w:r>
        <w:rPr>
          <w:sz w:val="26"/>
          <w:szCs w:val="26"/>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w:t>
      </w:r>
    </w:p>
    <w:p w14:paraId="7AB95FAB">
      <w:pPr>
        <w:pStyle w:val="6"/>
        <w:ind w:firstLine="708"/>
        <w:jc w:val="both"/>
        <w:rPr>
          <w:sz w:val="26"/>
          <w:szCs w:val="26"/>
        </w:rPr>
      </w:pPr>
    </w:p>
    <w:p w14:paraId="5B5E5142">
      <w:pPr>
        <w:pStyle w:val="6"/>
        <w:ind w:firstLine="708"/>
        <w:jc w:val="both"/>
        <w:rPr>
          <w:sz w:val="26"/>
          <w:szCs w:val="26"/>
        </w:rPr>
      </w:pPr>
      <w:r>
        <w:rPr>
          <w:b/>
          <w:i/>
          <w:sz w:val="26"/>
          <w:szCs w:val="26"/>
        </w:rPr>
        <w:t>Личность.</w:t>
      </w:r>
      <w:r>
        <w:rPr>
          <w:sz w:val="26"/>
          <w:szCs w:val="26"/>
        </w:rPr>
        <w:t xml:space="preserve">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14:paraId="2B0CC250">
      <w:pPr>
        <w:pStyle w:val="6"/>
        <w:ind w:firstLine="708"/>
        <w:jc w:val="center"/>
        <w:rPr>
          <w:b/>
          <w:sz w:val="26"/>
          <w:szCs w:val="26"/>
          <w:u w:val="single"/>
        </w:rPr>
      </w:pPr>
      <w:r>
        <w:rPr>
          <w:b/>
          <w:sz w:val="26"/>
          <w:szCs w:val="26"/>
          <w:u w:val="single"/>
        </w:rPr>
        <w:t>Третий год жизни</w:t>
      </w:r>
    </w:p>
    <w:p w14:paraId="78102D82">
      <w:pPr>
        <w:pStyle w:val="6"/>
        <w:ind w:firstLine="708"/>
        <w:jc w:val="center"/>
        <w:rPr>
          <w:b/>
          <w:sz w:val="26"/>
          <w:szCs w:val="26"/>
          <w:u w:val="single"/>
        </w:rPr>
      </w:pPr>
    </w:p>
    <w:p w14:paraId="7099C0B0">
      <w:pPr>
        <w:pStyle w:val="6"/>
        <w:ind w:firstLine="708"/>
        <w:jc w:val="both"/>
        <w:rPr>
          <w:sz w:val="26"/>
          <w:szCs w:val="26"/>
        </w:rPr>
      </w:pPr>
      <w:r>
        <w:rPr>
          <w:b/>
          <w:i/>
          <w:sz w:val="26"/>
          <w:szCs w:val="26"/>
        </w:rPr>
        <w:t>Росто весовые характеристики</w:t>
      </w:r>
      <w:r>
        <w:rPr>
          <w:sz w:val="26"/>
          <w:szCs w:val="26"/>
        </w:rPr>
        <w:t xml:space="preserve"> Средний вес мальчиков составляет 14,9 кг, девочек – 14,8 кг. Средняя длина тела у мальчиков до 95,7 см, у девочек – 97,3 см. </w:t>
      </w:r>
    </w:p>
    <w:p w14:paraId="7EA2510B">
      <w:pPr>
        <w:pStyle w:val="6"/>
        <w:ind w:firstLine="708"/>
        <w:jc w:val="both"/>
        <w:rPr>
          <w:sz w:val="26"/>
          <w:szCs w:val="26"/>
        </w:rPr>
      </w:pPr>
      <w:r>
        <w:rPr>
          <w:b/>
          <w:i/>
          <w:sz w:val="26"/>
          <w:szCs w:val="26"/>
        </w:rPr>
        <w:t>Функциональное созревание</w:t>
      </w:r>
      <w:r>
        <w:rPr>
          <w:sz w:val="26"/>
          <w:szCs w:val="26"/>
        </w:rPr>
        <w:t xml:space="preserve"> 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14:paraId="3DE27C80">
      <w:pPr>
        <w:pStyle w:val="6"/>
        <w:ind w:firstLine="708"/>
        <w:jc w:val="both"/>
        <w:rPr>
          <w:sz w:val="26"/>
          <w:szCs w:val="26"/>
        </w:rPr>
      </w:pPr>
      <w:r>
        <w:rPr>
          <w:b/>
          <w:i/>
          <w:sz w:val="26"/>
          <w:szCs w:val="26"/>
        </w:rPr>
        <w:t>Развитие моторики.</w:t>
      </w:r>
      <w:r>
        <w:rPr>
          <w:sz w:val="26"/>
          <w:szCs w:val="26"/>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14:paraId="73406EFB">
      <w:pPr>
        <w:pStyle w:val="6"/>
        <w:ind w:firstLine="708"/>
        <w:jc w:val="both"/>
        <w:rPr>
          <w:sz w:val="26"/>
          <w:szCs w:val="26"/>
        </w:rPr>
      </w:pPr>
      <w:r>
        <w:rPr>
          <w:b/>
          <w:i/>
          <w:sz w:val="26"/>
          <w:szCs w:val="26"/>
        </w:rPr>
        <w:t>Психические функции</w:t>
      </w:r>
      <w:r>
        <w:rPr>
          <w:sz w:val="26"/>
          <w:szCs w:val="26"/>
        </w:rPr>
        <w:t xml:space="preserve">. 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К третьему году жизни </w:t>
      </w:r>
      <w:r>
        <w:rPr>
          <w:b/>
          <w:sz w:val="26"/>
          <w:szCs w:val="26"/>
        </w:rPr>
        <w:t>совершенствуются зрительные и слуховые ориентировки</w:t>
      </w:r>
      <w:r>
        <w:rPr>
          <w:sz w:val="26"/>
          <w:szCs w:val="26"/>
        </w:rPr>
        <w:t xml:space="preserve">, что позволяет детям безошибочно выполнять ряд заданий: осуществлять выбор из двух, трех предметов по форме, звуку, величине и цвету; </w:t>
      </w:r>
      <w:r>
        <w:rPr>
          <w:b/>
          <w:sz w:val="26"/>
          <w:szCs w:val="26"/>
        </w:rPr>
        <w:t>различать мелодии; петь.</w:t>
      </w:r>
      <w:r>
        <w:rPr>
          <w:sz w:val="26"/>
          <w:szCs w:val="26"/>
        </w:rPr>
        <w:t xml:space="preserve"> </w:t>
      </w:r>
    </w:p>
    <w:p w14:paraId="2C3C89CD">
      <w:pPr>
        <w:pStyle w:val="6"/>
        <w:ind w:firstLine="708"/>
        <w:jc w:val="both"/>
        <w:rPr>
          <w:sz w:val="26"/>
          <w:szCs w:val="26"/>
        </w:rPr>
      </w:pPr>
      <w:r>
        <w:rPr>
          <w:b/>
          <w:i/>
          <w:sz w:val="26"/>
          <w:szCs w:val="26"/>
        </w:rPr>
        <w:t>Детские виды деятельности</w:t>
      </w:r>
      <w:r>
        <w:rPr>
          <w:sz w:val="26"/>
          <w:szCs w:val="26"/>
        </w:rPr>
        <w:t xml:space="preserve">. В этом возрасте у детей формируются новые виды деятельности: игра, рисование, конструирование. </w:t>
      </w:r>
    </w:p>
    <w:p w14:paraId="147068E7">
      <w:pPr>
        <w:pStyle w:val="6"/>
        <w:ind w:firstLine="708"/>
        <w:jc w:val="both"/>
        <w:rPr>
          <w:sz w:val="26"/>
          <w:szCs w:val="26"/>
        </w:rPr>
      </w:pPr>
      <w:r>
        <w:rPr>
          <w:b/>
          <w:i/>
          <w:sz w:val="26"/>
          <w:szCs w:val="26"/>
        </w:rPr>
        <w:t>Коммуникация и социализация.</w:t>
      </w:r>
      <w:r>
        <w:rPr>
          <w:sz w:val="26"/>
          <w:szCs w:val="26"/>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14:paraId="56330D3A">
      <w:pPr>
        <w:pStyle w:val="6"/>
        <w:ind w:firstLine="708"/>
        <w:jc w:val="both"/>
        <w:rPr>
          <w:sz w:val="26"/>
          <w:szCs w:val="26"/>
        </w:rPr>
      </w:pPr>
    </w:p>
    <w:p w14:paraId="4CF7CC17">
      <w:pPr>
        <w:pStyle w:val="6"/>
        <w:ind w:firstLine="708"/>
        <w:jc w:val="both"/>
        <w:rPr>
          <w:sz w:val="26"/>
          <w:szCs w:val="26"/>
        </w:rPr>
      </w:pPr>
    </w:p>
    <w:p w14:paraId="16E194B7">
      <w:pPr>
        <w:pStyle w:val="6"/>
        <w:ind w:left="708"/>
        <w:jc w:val="center"/>
        <w:rPr>
          <w:b/>
          <w:bCs/>
          <w:color w:val="000000" w:themeColor="text1"/>
          <w:sz w:val="26"/>
          <w:szCs w:val="26"/>
        </w:rPr>
      </w:pPr>
      <w:r>
        <w:rPr>
          <w:b/>
          <w:bCs/>
          <w:color w:val="auto"/>
          <w:sz w:val="26"/>
          <w:szCs w:val="26"/>
        </w:rPr>
        <w:t xml:space="preserve">1.5. Планируемые результаты освоения Программы </w:t>
      </w:r>
      <w:r>
        <w:rPr>
          <w:b/>
          <w:bCs/>
          <w:color w:val="000000" w:themeColor="text1"/>
          <w:sz w:val="26"/>
          <w:szCs w:val="26"/>
        </w:rPr>
        <w:t>на каждом  возрастном этапе</w:t>
      </w:r>
    </w:p>
    <w:p w14:paraId="539FCAB3">
      <w:pPr>
        <w:pStyle w:val="6"/>
        <w:ind w:left="708"/>
        <w:jc w:val="center"/>
        <w:rPr>
          <w:b/>
          <w:bCs/>
          <w:color w:val="auto"/>
          <w:sz w:val="26"/>
          <w:szCs w:val="26"/>
        </w:rPr>
      </w:pPr>
    </w:p>
    <w:p w14:paraId="6A079FB9">
      <w:pPr>
        <w:pStyle w:val="11"/>
        <w:tabs>
          <w:tab w:val="left" w:pos="1522"/>
        </w:tabs>
        <w:ind w:left="567"/>
        <w:rPr>
          <w:i/>
          <w:color w:val="000000" w:themeColor="text1"/>
          <w:sz w:val="26"/>
          <w:szCs w:val="26"/>
        </w:rPr>
      </w:pPr>
      <w:r>
        <w:rPr>
          <w:i/>
          <w:color w:val="000000" w:themeColor="text1"/>
          <w:sz w:val="26"/>
          <w:szCs w:val="26"/>
        </w:rPr>
        <w:t>К одному году:</w:t>
      </w:r>
    </w:p>
    <w:p w14:paraId="601EFB60">
      <w:pPr>
        <w:pStyle w:val="11"/>
        <w:tabs>
          <w:tab w:val="left" w:pos="1522"/>
        </w:tabs>
        <w:ind w:left="567"/>
        <w:rPr>
          <w:i/>
          <w:color w:val="000000" w:themeColor="text1"/>
          <w:sz w:val="26"/>
          <w:szCs w:val="26"/>
        </w:rPr>
      </w:pPr>
    </w:p>
    <w:p w14:paraId="28983538">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1F0088C5">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положительно реагирует на прием пищи и гигиенические процедуры;</w:t>
      </w:r>
    </w:p>
    <w:p w14:paraId="10B3B2A8">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эмоционально реагирует на внимание взрослого, проявляет радость в ответ на общение со взрослым;</w:t>
      </w:r>
    </w:p>
    <w:p w14:paraId="59D26F8B">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понимает речь взрослого, откликается на свое имя, положительно реагирует на знакомых людей, имена близких родственников;</w:t>
      </w:r>
    </w:p>
    <w:p w14:paraId="264CDB81">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выполняет простые просьбы взрослого, понимает и адекватно реагирует на слова, регулирующие поведение (можно, нельзя и другие);</w:t>
      </w:r>
    </w:p>
    <w:p w14:paraId="15C16415">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произносит несколько простых, облегченных слов (мама, папа, баба, деда, дай, бах, на), которые несут смысловую нагрузку;</w:t>
      </w:r>
    </w:p>
    <w:p w14:paraId="0AF5834C">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проявляет интерес к животным, птицам, рыбам, растениям;</w:t>
      </w:r>
    </w:p>
    <w:p w14:paraId="6E308880">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обнаруживает поисковую и познавательную активность по отношению к предметному окружению;</w:t>
      </w:r>
    </w:p>
    <w:p w14:paraId="79D0B7A0">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467A5C98">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эмоционально реагирует на музыку, пение, игры-забавы, прислушивается к звучанию разных музыкальных инструментов;</w:t>
      </w:r>
    </w:p>
    <w:p w14:paraId="669AA6BE">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6A53CF61">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активно действует с игрушками, подражая действиям взрослых (катает машинку, кормит собачку, качает куклу и тому подобное).</w:t>
      </w:r>
    </w:p>
    <w:p w14:paraId="4EA745D5">
      <w:pPr>
        <w:pStyle w:val="9"/>
        <w:shd w:val="clear" w:color="auto" w:fill="FFFFFF"/>
        <w:tabs>
          <w:tab w:val="left" w:pos="1134"/>
        </w:tabs>
        <w:spacing w:after="0" w:line="240" w:lineRule="auto"/>
        <w:ind w:left="927"/>
        <w:jc w:val="both"/>
        <w:rPr>
          <w:rFonts w:ascii="Times New Roman" w:hAnsi="Times New Roman" w:eastAsia="Times New Roman"/>
          <w:color w:val="333333"/>
          <w:sz w:val="26"/>
          <w:szCs w:val="26"/>
        </w:rPr>
      </w:pPr>
    </w:p>
    <w:p w14:paraId="77F12D71">
      <w:pPr>
        <w:pStyle w:val="9"/>
        <w:shd w:val="clear" w:color="auto" w:fill="FFFFFF"/>
        <w:tabs>
          <w:tab w:val="left" w:pos="1134"/>
        </w:tabs>
        <w:spacing w:after="0" w:line="240" w:lineRule="auto"/>
        <w:ind w:left="927"/>
        <w:jc w:val="both"/>
        <w:rPr>
          <w:rFonts w:ascii="Times New Roman" w:hAnsi="Times New Roman" w:eastAsia="Times New Roman"/>
          <w:b/>
          <w:i/>
          <w:color w:val="333333"/>
          <w:sz w:val="26"/>
          <w:szCs w:val="26"/>
        </w:rPr>
      </w:pPr>
      <w:r>
        <w:rPr>
          <w:rFonts w:ascii="Times New Roman" w:hAnsi="Times New Roman" w:eastAsia="Times New Roman"/>
          <w:b/>
          <w:i/>
          <w:color w:val="333333"/>
          <w:sz w:val="26"/>
          <w:szCs w:val="26"/>
        </w:rPr>
        <w:t>К  трем годам:</w:t>
      </w:r>
    </w:p>
    <w:p w14:paraId="63383C89">
      <w:pPr>
        <w:pStyle w:val="9"/>
        <w:shd w:val="clear" w:color="auto" w:fill="FFFFFF"/>
        <w:tabs>
          <w:tab w:val="left" w:pos="1134"/>
        </w:tabs>
        <w:spacing w:after="0" w:line="240" w:lineRule="auto"/>
        <w:ind w:left="927"/>
        <w:jc w:val="both"/>
        <w:rPr>
          <w:rFonts w:ascii="Times New Roman" w:hAnsi="Times New Roman" w:eastAsia="Times New Roman"/>
          <w:b/>
          <w:i/>
          <w:color w:val="333333"/>
          <w:sz w:val="26"/>
          <w:szCs w:val="26"/>
        </w:rPr>
      </w:pPr>
    </w:p>
    <w:p w14:paraId="27B732A4">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E1E0A54">
      <w:pPr>
        <w:pStyle w:val="9"/>
        <w:numPr>
          <w:ilvl w:val="0"/>
          <w:numId w:val="7"/>
        </w:numPr>
        <w:shd w:val="clear" w:color="auto" w:fill="FFFFFF"/>
        <w:tabs>
          <w:tab w:val="left" w:pos="1134"/>
        </w:tabs>
        <w:spacing w:after="0" w:line="240" w:lineRule="auto"/>
        <w:ind w:left="0" w:firstLine="92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29D4E0B">
      <w:pPr>
        <w:pStyle w:val="4"/>
        <w:autoSpaceDE w:val="0"/>
        <w:autoSpaceDN w:val="0"/>
        <w:adjustRightInd w:val="0"/>
        <w:spacing w:after="0"/>
        <w:ind w:left="360"/>
        <w:jc w:val="both"/>
        <w:rPr>
          <w:color w:val="000000" w:themeColor="text1"/>
          <w:sz w:val="26"/>
          <w:szCs w:val="26"/>
        </w:rPr>
      </w:pPr>
    </w:p>
    <w:p w14:paraId="6FFCF88C">
      <w:pPr>
        <w:pStyle w:val="4"/>
        <w:spacing w:after="0"/>
        <w:ind w:firstLine="567"/>
        <w:jc w:val="both"/>
        <w:rPr>
          <w:color w:val="000000" w:themeColor="text1"/>
          <w:sz w:val="26"/>
          <w:szCs w:val="26"/>
        </w:rPr>
      </w:pPr>
    </w:p>
    <w:p w14:paraId="49B6F19A">
      <w:pPr>
        <w:pStyle w:val="6"/>
        <w:ind w:firstLine="567"/>
        <w:jc w:val="center"/>
        <w:rPr>
          <w:b/>
          <w:bCs/>
          <w:color w:val="000000" w:themeColor="text1"/>
          <w:sz w:val="26"/>
          <w:szCs w:val="26"/>
        </w:rPr>
      </w:pPr>
      <w:r>
        <w:rPr>
          <w:b/>
          <w:bCs/>
          <w:color w:val="000000" w:themeColor="text1"/>
          <w:sz w:val="26"/>
          <w:szCs w:val="26"/>
        </w:rPr>
        <w:t>1.6. Перечень оценочныхматериалов (педагогическая диагностика) в</w:t>
      </w:r>
    </w:p>
    <w:p w14:paraId="33B5E17D">
      <w:pPr>
        <w:pStyle w:val="6"/>
        <w:ind w:firstLine="567"/>
        <w:jc w:val="center"/>
        <w:rPr>
          <w:b/>
          <w:bCs/>
          <w:color w:val="000000" w:themeColor="text1"/>
          <w:sz w:val="26"/>
          <w:szCs w:val="26"/>
        </w:rPr>
      </w:pPr>
      <w:r>
        <w:rPr>
          <w:b/>
          <w:bCs/>
          <w:color w:val="000000" w:themeColor="text1"/>
          <w:sz w:val="26"/>
          <w:szCs w:val="26"/>
        </w:rPr>
        <w:t>соответствии с ФГОС ДО и требованиями ФОП</w:t>
      </w:r>
    </w:p>
    <w:p w14:paraId="208F1438">
      <w:pPr>
        <w:pStyle w:val="6"/>
        <w:ind w:firstLine="567"/>
        <w:jc w:val="both"/>
        <w:rPr>
          <w:b/>
          <w:bCs/>
          <w:color w:val="000000" w:themeColor="text1"/>
          <w:sz w:val="26"/>
          <w:szCs w:val="26"/>
        </w:rPr>
      </w:pPr>
    </w:p>
    <w:p w14:paraId="45EA72F3">
      <w:pPr>
        <w:pStyle w:val="4"/>
        <w:spacing w:after="0"/>
        <w:ind w:right="6" w:firstLine="566"/>
        <w:jc w:val="both"/>
        <w:rPr>
          <w:color w:val="000000" w:themeColor="text1"/>
          <w:sz w:val="26"/>
          <w:szCs w:val="26"/>
        </w:rPr>
      </w:pPr>
      <w:r>
        <w:rPr>
          <w:color w:val="000000" w:themeColor="text1"/>
          <w:sz w:val="26"/>
          <w:szCs w:val="26"/>
        </w:rPr>
        <w:t>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для:</w:t>
      </w:r>
    </w:p>
    <w:p w14:paraId="7CF21A28">
      <w:pPr>
        <w:pStyle w:val="9"/>
        <w:widowControl w:val="0"/>
        <w:numPr>
          <w:ilvl w:val="0"/>
          <w:numId w:val="8"/>
        </w:numPr>
        <w:tabs>
          <w:tab w:val="left" w:pos="0"/>
          <w:tab w:val="left" w:pos="709"/>
        </w:tabs>
        <w:autoSpaceDE w:val="0"/>
        <w:autoSpaceDN w:val="0"/>
        <w:spacing w:after="0" w:line="240" w:lineRule="auto"/>
        <w:ind w:left="0" w:right="6" w:firstLine="567"/>
        <w:jc w:val="both"/>
        <w:rPr>
          <w:rFonts w:ascii="Times New Roman" w:hAnsi="Times New Roman"/>
          <w:color w:val="000000" w:themeColor="text1"/>
          <w:sz w:val="26"/>
          <w:szCs w:val="26"/>
        </w:rPr>
      </w:pPr>
      <w:r>
        <w:rPr>
          <w:rFonts w:ascii="Times New Roman" w:hAnsi="Times New Roman"/>
          <w:color w:val="000000" w:themeColor="text1"/>
          <w:sz w:val="26"/>
          <w:szCs w:val="26"/>
        </w:rPr>
        <w:t>индивидуализации образования, которая предполагает поддержку ребенка, построение его индивидуальной траектории, а также включающая при необходимости</w:t>
      </w:r>
      <w:r>
        <w:rPr>
          <w:rFonts w:ascii="Times New Roman" w:hAnsi="Times New Roman"/>
          <w:color w:val="000000" w:themeColor="text1"/>
          <w:spacing w:val="1"/>
          <w:sz w:val="26"/>
          <w:szCs w:val="26"/>
        </w:rPr>
        <w:t xml:space="preserve"> коррекцию </w:t>
      </w:r>
      <w:r>
        <w:rPr>
          <w:rFonts w:ascii="Times New Roman" w:hAnsi="Times New Roman"/>
          <w:color w:val="000000" w:themeColor="text1"/>
          <w:sz w:val="26"/>
          <w:szCs w:val="26"/>
        </w:rPr>
        <w:t>развития обучающихся в условиях профессиональной компетенции педагогов;</w:t>
      </w:r>
    </w:p>
    <w:p w14:paraId="1DA350ED">
      <w:pPr>
        <w:pStyle w:val="9"/>
        <w:widowControl w:val="0"/>
        <w:numPr>
          <w:ilvl w:val="0"/>
          <w:numId w:val="8"/>
        </w:numPr>
        <w:tabs>
          <w:tab w:val="left" w:pos="0"/>
          <w:tab w:val="left" w:pos="709"/>
          <w:tab w:val="left" w:pos="1412"/>
        </w:tabs>
        <w:autoSpaceDE w:val="0"/>
        <w:autoSpaceDN w:val="0"/>
        <w:spacing w:after="0" w:line="240" w:lineRule="auto"/>
        <w:ind w:left="0" w:right="6" w:firstLine="567"/>
        <w:jc w:val="both"/>
        <w:rPr>
          <w:rFonts w:ascii="Times New Roman" w:hAnsi="Times New Roman"/>
          <w:color w:val="000000" w:themeColor="text1"/>
          <w:sz w:val="26"/>
          <w:szCs w:val="26"/>
        </w:rPr>
      </w:pPr>
      <w:r>
        <w:rPr>
          <w:rFonts w:ascii="Times New Roman" w:hAnsi="Times New Roman"/>
          <w:color w:val="000000" w:themeColor="text1"/>
          <w:sz w:val="26"/>
          <w:szCs w:val="26"/>
        </w:rPr>
        <w:t>оптимизации работы с группой детей.</w:t>
      </w:r>
    </w:p>
    <w:p w14:paraId="6B90C6C6">
      <w:pPr>
        <w:pStyle w:val="4"/>
        <w:spacing w:after="0"/>
        <w:ind w:right="6" w:firstLine="566"/>
        <w:jc w:val="both"/>
        <w:rPr>
          <w:color w:val="000000" w:themeColor="text1"/>
          <w:sz w:val="26"/>
          <w:szCs w:val="26"/>
        </w:rPr>
      </w:pPr>
      <w:r>
        <w:rPr>
          <w:color w:val="000000" w:themeColor="text1"/>
          <w:sz w:val="26"/>
          <w:szCs w:val="26"/>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D6BA0E0">
      <w:pPr>
        <w:pStyle w:val="9"/>
        <w:widowControl w:val="0"/>
        <w:numPr>
          <w:ilvl w:val="0"/>
          <w:numId w:val="9"/>
        </w:numPr>
        <w:tabs>
          <w:tab w:val="left" w:pos="920"/>
        </w:tabs>
        <w:autoSpaceDE w:val="0"/>
        <w:autoSpaceDN w:val="0"/>
        <w:spacing w:after="0" w:line="321" w:lineRule="exact"/>
        <w:ind w:left="0" w:right="3" w:firstLine="682"/>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игровой деятельности;</w:t>
      </w:r>
    </w:p>
    <w:p w14:paraId="5B7EBA08">
      <w:pPr>
        <w:pStyle w:val="9"/>
        <w:widowControl w:val="0"/>
        <w:numPr>
          <w:ilvl w:val="0"/>
          <w:numId w:val="9"/>
        </w:numPr>
        <w:tabs>
          <w:tab w:val="left" w:pos="951"/>
        </w:tabs>
        <w:autoSpaceDE w:val="0"/>
        <w:autoSpaceDN w:val="0"/>
        <w:spacing w:after="0" w:line="242" w:lineRule="auto"/>
        <w:ind w:left="0" w:right="3" w:firstLine="682"/>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познавательной деятельности (как идет развитие детских способностей, познавательной активности);</w:t>
      </w:r>
    </w:p>
    <w:p w14:paraId="498390FE">
      <w:pPr>
        <w:pStyle w:val="9"/>
        <w:widowControl w:val="0"/>
        <w:numPr>
          <w:ilvl w:val="0"/>
          <w:numId w:val="9"/>
        </w:numPr>
        <w:tabs>
          <w:tab w:val="left" w:pos="920"/>
        </w:tabs>
        <w:autoSpaceDE w:val="0"/>
        <w:autoSpaceDN w:val="0"/>
        <w:spacing w:after="0" w:line="321" w:lineRule="exact"/>
        <w:ind w:left="0" w:right="3" w:firstLine="682"/>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художественной деятельности;</w:t>
      </w:r>
    </w:p>
    <w:p w14:paraId="52A0F82C">
      <w:pPr>
        <w:pStyle w:val="9"/>
        <w:widowControl w:val="0"/>
        <w:numPr>
          <w:ilvl w:val="0"/>
          <w:numId w:val="9"/>
        </w:numPr>
        <w:tabs>
          <w:tab w:val="left" w:pos="920"/>
        </w:tabs>
        <w:autoSpaceDE w:val="0"/>
        <w:autoSpaceDN w:val="0"/>
        <w:spacing w:after="0" w:line="240" w:lineRule="auto"/>
        <w:ind w:left="0" w:right="3" w:firstLine="682"/>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физического развития.</w:t>
      </w:r>
    </w:p>
    <w:p w14:paraId="2F58681D">
      <w:pPr>
        <w:pStyle w:val="4"/>
        <w:spacing w:after="0"/>
        <w:ind w:firstLine="566"/>
        <w:contextualSpacing/>
        <w:jc w:val="both"/>
        <w:rPr>
          <w:color w:val="000000" w:themeColor="text1"/>
          <w:sz w:val="26"/>
          <w:szCs w:val="26"/>
        </w:rPr>
      </w:pPr>
      <w:r>
        <w:rPr>
          <w:color w:val="000000" w:themeColor="text1"/>
          <w:sz w:val="26"/>
          <w:szCs w:val="26"/>
        </w:rPr>
        <w:t>Педагогическая диагностика завершается анализом полученных данных, на основе которых педагог выстраивает взаимодействие с детьми, организует развивающую предметно-пространственную среду,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1C9D7E64">
      <w:pPr>
        <w:pStyle w:val="6"/>
        <w:tabs>
          <w:tab w:val="center" w:pos="4890"/>
          <w:tab w:val="left" w:pos="6779"/>
        </w:tabs>
        <w:ind w:firstLine="567"/>
        <w:jc w:val="center"/>
        <w:rPr>
          <w:b/>
          <w:color w:val="auto"/>
          <w:sz w:val="26"/>
          <w:szCs w:val="26"/>
        </w:rPr>
      </w:pPr>
    </w:p>
    <w:p w14:paraId="00B37CC5">
      <w:pPr>
        <w:pStyle w:val="6"/>
        <w:tabs>
          <w:tab w:val="center" w:pos="4890"/>
          <w:tab w:val="left" w:pos="6779"/>
        </w:tabs>
        <w:ind w:firstLine="567"/>
        <w:jc w:val="center"/>
        <w:rPr>
          <w:b/>
          <w:color w:val="auto"/>
          <w:sz w:val="26"/>
          <w:szCs w:val="26"/>
        </w:rPr>
      </w:pPr>
    </w:p>
    <w:p w14:paraId="4EEF628B">
      <w:pPr>
        <w:pStyle w:val="6"/>
        <w:tabs>
          <w:tab w:val="center" w:pos="4890"/>
          <w:tab w:val="left" w:pos="6779"/>
        </w:tabs>
        <w:ind w:firstLine="567"/>
        <w:jc w:val="center"/>
        <w:rPr>
          <w:b/>
          <w:color w:val="auto"/>
          <w:sz w:val="26"/>
          <w:szCs w:val="26"/>
        </w:rPr>
      </w:pPr>
      <w:r>
        <w:rPr>
          <w:b/>
          <w:color w:val="auto"/>
          <w:sz w:val="26"/>
          <w:szCs w:val="26"/>
          <w:lang w:val="en-US"/>
        </w:rPr>
        <w:t>II</w:t>
      </w:r>
      <w:r>
        <w:rPr>
          <w:b/>
          <w:color w:val="auto"/>
          <w:sz w:val="26"/>
          <w:szCs w:val="26"/>
        </w:rPr>
        <w:t>. СОДЕРЖАТЕЛЬНЫЙ РАЗДЕЛ</w:t>
      </w:r>
    </w:p>
    <w:p w14:paraId="0E684F95">
      <w:pPr>
        <w:pStyle w:val="6"/>
        <w:jc w:val="center"/>
        <w:rPr>
          <w:b/>
          <w:bCs/>
          <w:color w:val="000000" w:themeColor="text1"/>
          <w:sz w:val="26"/>
          <w:szCs w:val="26"/>
        </w:rPr>
      </w:pPr>
      <w:r>
        <w:rPr>
          <w:b/>
          <w:bCs/>
          <w:color w:val="000000" w:themeColor="text1"/>
          <w:sz w:val="26"/>
          <w:szCs w:val="26"/>
        </w:rPr>
        <w:t>2.1 Содержание и задачи образования (обучения и воспитания)</w:t>
      </w:r>
    </w:p>
    <w:p w14:paraId="318619E7">
      <w:pPr>
        <w:pStyle w:val="6"/>
        <w:ind w:firstLine="567"/>
        <w:jc w:val="center"/>
        <w:rPr>
          <w:b/>
          <w:bCs/>
          <w:color w:val="000000" w:themeColor="text1"/>
          <w:sz w:val="26"/>
          <w:szCs w:val="26"/>
        </w:rPr>
      </w:pPr>
      <w:r>
        <w:rPr>
          <w:b/>
          <w:bCs/>
          <w:color w:val="000000" w:themeColor="text1"/>
          <w:sz w:val="26"/>
          <w:szCs w:val="26"/>
        </w:rPr>
        <w:t>по  образовательной области «Художественно – эстетическое развитие»</w:t>
      </w:r>
    </w:p>
    <w:p w14:paraId="3F52998D">
      <w:pPr>
        <w:shd w:val="clear" w:color="auto" w:fill="FFFFFF"/>
        <w:spacing w:after="0" w:line="240" w:lineRule="auto"/>
        <w:rPr>
          <w:rFonts w:ascii="Times New Roman" w:hAnsi="Times New Roman" w:eastAsia="Times New Roman"/>
          <w:b/>
          <w:color w:val="333333"/>
          <w:sz w:val="26"/>
          <w:szCs w:val="26"/>
          <w:u w:val="single"/>
        </w:rPr>
      </w:pPr>
    </w:p>
    <w:p w14:paraId="13465E73">
      <w:pPr>
        <w:shd w:val="clear" w:color="auto" w:fill="FFFFFF"/>
        <w:spacing w:after="0" w:line="240" w:lineRule="auto"/>
        <w:ind w:firstLine="567"/>
        <w:jc w:val="center"/>
        <w:rPr>
          <w:rFonts w:ascii="Times New Roman" w:hAnsi="Times New Roman" w:eastAsia="Times New Roman"/>
          <w:b/>
          <w:color w:val="333333"/>
          <w:sz w:val="26"/>
          <w:szCs w:val="26"/>
          <w:u w:val="single"/>
        </w:rPr>
      </w:pPr>
      <w:r>
        <w:rPr>
          <w:rFonts w:ascii="Times New Roman" w:hAnsi="Times New Roman" w:eastAsia="Times New Roman"/>
          <w:b/>
          <w:color w:val="333333"/>
          <w:sz w:val="26"/>
          <w:szCs w:val="26"/>
          <w:u w:val="single"/>
        </w:rPr>
        <w:t>От 2 месяцев до 1 года</w:t>
      </w:r>
    </w:p>
    <w:p w14:paraId="0A03CABB">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 xml:space="preserve">В области художественно-эстетического развития </w:t>
      </w:r>
      <w:r>
        <w:rPr>
          <w:rFonts w:ascii="Times New Roman" w:hAnsi="Times New Roman" w:eastAsia="Times New Roman"/>
          <w:b/>
          <w:color w:val="333333"/>
          <w:sz w:val="26"/>
          <w:szCs w:val="26"/>
        </w:rPr>
        <w:t>основными задачами образовательной деятельности</w:t>
      </w:r>
      <w:r>
        <w:rPr>
          <w:rFonts w:ascii="Times New Roman" w:hAnsi="Times New Roman" w:eastAsia="Times New Roman"/>
          <w:color w:val="333333"/>
          <w:sz w:val="26"/>
          <w:szCs w:val="26"/>
        </w:rPr>
        <w:t xml:space="preserve"> являются:</w:t>
      </w:r>
    </w:p>
    <w:p w14:paraId="43AE36D7">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от 2-3 до 5-6 месяцев:</w:t>
      </w:r>
      <w:r>
        <w:rPr>
          <w:rFonts w:ascii="Times New Roman" w:hAnsi="Times New Roman" w:eastAsia="Times New Roman"/>
          <w:color w:val="333333"/>
          <w:sz w:val="26"/>
          <w:szCs w:val="26"/>
        </w:rPr>
        <w:t xml:space="preserve">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3AD8A317">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от 5-6 до 9-10 месяцев</w:t>
      </w:r>
      <w:r>
        <w:rPr>
          <w:rFonts w:ascii="Times New Roman" w:hAnsi="Times New Roman" w:eastAsia="Times New Roman"/>
          <w:color w:val="333333"/>
          <w:sz w:val="26"/>
          <w:szCs w:val="26"/>
        </w:rPr>
        <w:t>: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700600D3">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от 9-10 месяцев до 1 года</w:t>
      </w:r>
      <w:r>
        <w:rPr>
          <w:rFonts w:ascii="Times New Roman" w:hAnsi="Times New Roman" w:eastAsia="Times New Roman"/>
          <w:color w:val="333333"/>
          <w:sz w:val="26"/>
          <w:szCs w:val="26"/>
        </w:rPr>
        <w:t>: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E864C00">
      <w:pPr>
        <w:shd w:val="clear" w:color="auto" w:fill="FFFFFF"/>
        <w:spacing w:after="0" w:line="240" w:lineRule="auto"/>
        <w:ind w:firstLine="567"/>
        <w:jc w:val="center"/>
        <w:rPr>
          <w:rFonts w:ascii="Times New Roman" w:hAnsi="Times New Roman" w:eastAsia="Times New Roman"/>
          <w:b/>
          <w:color w:val="333333"/>
          <w:sz w:val="26"/>
          <w:szCs w:val="26"/>
        </w:rPr>
      </w:pPr>
      <w:r>
        <w:rPr>
          <w:rFonts w:ascii="Times New Roman" w:hAnsi="Times New Roman" w:eastAsia="Times New Roman"/>
          <w:b/>
          <w:color w:val="333333"/>
          <w:sz w:val="26"/>
          <w:szCs w:val="26"/>
        </w:rPr>
        <w:t>Содержание образовательной деятельности</w:t>
      </w:r>
    </w:p>
    <w:p w14:paraId="6033E5CE">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От 2-3 до 5-6 месяцев</w:t>
      </w:r>
      <w:r>
        <w:rPr>
          <w:rFonts w:ascii="Times New Roman" w:hAnsi="Times New Roman" w:eastAsia="Times New Roman"/>
          <w:color w:val="333333"/>
          <w:sz w:val="26"/>
          <w:szCs w:val="26"/>
        </w:rPr>
        <w:t xml:space="preserve">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9D61B06">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От 5-6 до 9-10 месяцев</w:t>
      </w:r>
      <w:r>
        <w:rPr>
          <w:rFonts w:ascii="Times New Roman" w:hAnsi="Times New Roman" w:eastAsia="Times New Roman"/>
          <w:color w:val="333333"/>
          <w:sz w:val="26"/>
          <w:szCs w:val="26"/>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793ED0C7">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От 9-10 месяцев до 1 года</w:t>
      </w:r>
      <w:r>
        <w:rPr>
          <w:rFonts w:ascii="Times New Roman" w:hAnsi="Times New Roman" w:eastAsia="Times New Roman"/>
          <w:color w:val="333333"/>
          <w:sz w:val="26"/>
          <w:szCs w:val="26"/>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17BEF227">
      <w:pPr>
        <w:shd w:val="clear" w:color="auto" w:fill="FFFFFF"/>
        <w:spacing w:after="0" w:line="240" w:lineRule="auto"/>
        <w:ind w:firstLine="567"/>
        <w:jc w:val="center"/>
        <w:rPr>
          <w:rFonts w:ascii="Times New Roman" w:hAnsi="Times New Roman" w:eastAsia="Times New Roman"/>
          <w:b/>
          <w:color w:val="333333"/>
          <w:sz w:val="26"/>
          <w:szCs w:val="26"/>
          <w:u w:val="single"/>
        </w:rPr>
      </w:pPr>
      <w:r>
        <w:rPr>
          <w:rFonts w:ascii="Times New Roman" w:hAnsi="Times New Roman" w:eastAsia="Times New Roman"/>
          <w:b/>
          <w:color w:val="333333"/>
          <w:sz w:val="26"/>
          <w:szCs w:val="26"/>
          <w:u w:val="single"/>
        </w:rPr>
        <w:t>От 1 года до 2 лет</w:t>
      </w:r>
    </w:p>
    <w:p w14:paraId="7007A27A">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 xml:space="preserve">В области художественно-эстетического развития </w:t>
      </w:r>
      <w:r>
        <w:rPr>
          <w:rFonts w:ascii="Times New Roman" w:hAnsi="Times New Roman" w:eastAsia="Times New Roman"/>
          <w:b/>
          <w:color w:val="333333"/>
          <w:sz w:val="26"/>
          <w:szCs w:val="26"/>
        </w:rPr>
        <w:t>основными задачами образовательной деятельности</w:t>
      </w:r>
      <w:r>
        <w:rPr>
          <w:rFonts w:ascii="Times New Roman" w:hAnsi="Times New Roman" w:eastAsia="Times New Roman"/>
          <w:color w:val="333333"/>
          <w:sz w:val="26"/>
          <w:szCs w:val="26"/>
        </w:rPr>
        <w:t xml:space="preserve"> являются:</w:t>
      </w:r>
    </w:p>
    <w:p w14:paraId="12CC46A9">
      <w:pPr>
        <w:shd w:val="clear" w:color="auto" w:fill="FFFFFF"/>
        <w:spacing w:after="0" w:line="240" w:lineRule="auto"/>
        <w:ind w:firstLine="567"/>
        <w:jc w:val="both"/>
        <w:rPr>
          <w:rFonts w:ascii="Times New Roman" w:hAnsi="Times New Roman" w:eastAsia="Times New Roman"/>
          <w:b/>
          <w:i/>
          <w:color w:val="333333"/>
          <w:sz w:val="26"/>
          <w:szCs w:val="26"/>
        </w:rPr>
      </w:pPr>
      <w:r>
        <w:rPr>
          <w:rFonts w:ascii="Times New Roman" w:hAnsi="Times New Roman" w:eastAsia="Times New Roman"/>
          <w:b/>
          <w:i/>
          <w:color w:val="333333"/>
          <w:sz w:val="26"/>
          <w:szCs w:val="26"/>
        </w:rPr>
        <w:t>от 1 года до 1 года 6 месяцев:</w:t>
      </w:r>
    </w:p>
    <w:p w14:paraId="07A2E907">
      <w:pPr>
        <w:pStyle w:val="9"/>
        <w:numPr>
          <w:ilvl w:val="0"/>
          <w:numId w:val="10"/>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формировать у детей эмоциональный отклик на музыку (жестом, мимикой, подпеванием, движениями), желание слушать музыкальные произведения;</w:t>
      </w:r>
    </w:p>
    <w:p w14:paraId="6757F68A">
      <w:pPr>
        <w:pStyle w:val="9"/>
        <w:numPr>
          <w:ilvl w:val="0"/>
          <w:numId w:val="10"/>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создавать у детей радостное настроение при пении, движениях и игровых действиях под музыку;</w:t>
      </w:r>
    </w:p>
    <w:p w14:paraId="12715C9E">
      <w:pPr>
        <w:shd w:val="clear" w:color="auto" w:fill="FFFFFF"/>
        <w:spacing w:after="0" w:line="240" w:lineRule="auto"/>
        <w:ind w:firstLine="567"/>
        <w:jc w:val="both"/>
        <w:rPr>
          <w:rFonts w:ascii="Times New Roman" w:hAnsi="Times New Roman" w:eastAsia="Times New Roman"/>
          <w:b/>
          <w:i/>
          <w:color w:val="333333"/>
          <w:sz w:val="26"/>
          <w:szCs w:val="26"/>
        </w:rPr>
      </w:pPr>
      <w:r>
        <w:rPr>
          <w:rFonts w:ascii="Times New Roman" w:hAnsi="Times New Roman" w:eastAsia="Times New Roman"/>
          <w:b/>
          <w:i/>
          <w:color w:val="333333"/>
          <w:sz w:val="26"/>
          <w:szCs w:val="26"/>
        </w:rPr>
        <w:t>от 1 года 6 месяцев до 2 лет:</w:t>
      </w:r>
    </w:p>
    <w:p w14:paraId="43147D1D">
      <w:pPr>
        <w:pStyle w:val="9"/>
        <w:numPr>
          <w:ilvl w:val="0"/>
          <w:numId w:val="11"/>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развивать у детей умение прислушиваться к словам песен и воспроизводить звукоподражания и простейшие интонации;</w:t>
      </w:r>
    </w:p>
    <w:p w14:paraId="7178C84C">
      <w:pPr>
        <w:pStyle w:val="9"/>
        <w:numPr>
          <w:ilvl w:val="0"/>
          <w:numId w:val="11"/>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развивать у детей умение выполнять под музыку игровые и плясовые движения, соответствующие словам песни и характеру музыки.</w:t>
      </w:r>
    </w:p>
    <w:p w14:paraId="0B67421A">
      <w:pPr>
        <w:pStyle w:val="9"/>
        <w:numPr>
          <w:ilvl w:val="0"/>
          <w:numId w:val="11"/>
        </w:numPr>
        <w:shd w:val="clear" w:color="auto" w:fill="FFFFFF"/>
        <w:spacing w:after="0" w:line="240" w:lineRule="auto"/>
        <w:ind w:left="0" w:firstLine="567"/>
        <w:jc w:val="both"/>
        <w:rPr>
          <w:rFonts w:ascii="Times New Roman" w:hAnsi="Times New Roman" w:eastAsia="Times New Roman"/>
          <w:color w:val="333333"/>
          <w:sz w:val="26"/>
          <w:szCs w:val="26"/>
        </w:rPr>
      </w:pPr>
    </w:p>
    <w:p w14:paraId="298AF82A">
      <w:pPr>
        <w:shd w:val="clear" w:color="auto" w:fill="FFFFFF"/>
        <w:spacing w:after="0" w:line="240" w:lineRule="auto"/>
        <w:ind w:firstLine="567"/>
        <w:jc w:val="center"/>
        <w:rPr>
          <w:rFonts w:ascii="Times New Roman" w:hAnsi="Times New Roman" w:eastAsia="Times New Roman"/>
          <w:b/>
          <w:color w:val="333333"/>
          <w:sz w:val="26"/>
          <w:szCs w:val="26"/>
        </w:rPr>
      </w:pPr>
      <w:r>
        <w:rPr>
          <w:rFonts w:ascii="Times New Roman" w:hAnsi="Times New Roman" w:eastAsia="Times New Roman"/>
          <w:b/>
          <w:color w:val="333333"/>
          <w:sz w:val="26"/>
          <w:szCs w:val="26"/>
        </w:rPr>
        <w:t>Содержание образовательной деятельности</w:t>
      </w:r>
    </w:p>
    <w:p w14:paraId="66572EE8">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От 1 года до 1 года 6 месяцев</w:t>
      </w:r>
      <w:r>
        <w:rPr>
          <w:rFonts w:ascii="Times New Roman" w:hAnsi="Times New Roman" w:eastAsia="Times New Roman"/>
          <w:color w:val="333333"/>
          <w:sz w:val="26"/>
          <w:szCs w:val="26"/>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538E4219">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От 1 года 6 месяцев до 2 лет</w:t>
      </w:r>
      <w:r>
        <w:rPr>
          <w:rFonts w:ascii="Times New Roman" w:hAnsi="Times New Roman" w:eastAsia="Times New Roman"/>
          <w:color w:val="333333"/>
          <w:sz w:val="26"/>
          <w:szCs w:val="26"/>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029ADB07">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1BBB7DB">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F89E54D">
      <w:pPr>
        <w:shd w:val="clear" w:color="auto" w:fill="FFFFFF"/>
        <w:spacing w:after="0" w:line="240" w:lineRule="auto"/>
        <w:ind w:firstLine="567"/>
        <w:jc w:val="center"/>
        <w:rPr>
          <w:rFonts w:ascii="Times New Roman" w:hAnsi="Times New Roman" w:eastAsia="Times New Roman"/>
          <w:b/>
          <w:color w:val="333333"/>
          <w:sz w:val="26"/>
          <w:szCs w:val="26"/>
          <w:u w:val="single"/>
        </w:rPr>
      </w:pPr>
      <w:r>
        <w:rPr>
          <w:rFonts w:ascii="Times New Roman" w:hAnsi="Times New Roman" w:eastAsia="Times New Roman"/>
          <w:b/>
          <w:color w:val="333333"/>
          <w:sz w:val="26"/>
          <w:szCs w:val="26"/>
          <w:u w:val="single"/>
        </w:rPr>
        <w:t>От 2 лет до 3 лет</w:t>
      </w:r>
    </w:p>
    <w:p w14:paraId="4688A68F">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 xml:space="preserve">В области художественно-эстетического развития </w:t>
      </w:r>
      <w:r>
        <w:rPr>
          <w:rFonts w:ascii="Times New Roman" w:hAnsi="Times New Roman" w:eastAsia="Times New Roman"/>
          <w:b/>
          <w:color w:val="333333"/>
          <w:sz w:val="26"/>
          <w:szCs w:val="26"/>
        </w:rPr>
        <w:t xml:space="preserve">основными задачами образовательной деятельности </w:t>
      </w:r>
      <w:r>
        <w:rPr>
          <w:rFonts w:ascii="Times New Roman" w:hAnsi="Times New Roman" w:eastAsia="Times New Roman"/>
          <w:color w:val="333333"/>
          <w:sz w:val="26"/>
          <w:szCs w:val="26"/>
        </w:rPr>
        <w:t>являются:</w:t>
      </w:r>
    </w:p>
    <w:p w14:paraId="39369F6F">
      <w:pPr>
        <w:shd w:val="clear" w:color="auto" w:fill="FFFFFF"/>
        <w:spacing w:after="0" w:line="240" w:lineRule="auto"/>
        <w:ind w:firstLine="567"/>
        <w:jc w:val="both"/>
        <w:rPr>
          <w:rFonts w:ascii="Times New Roman" w:hAnsi="Times New Roman" w:eastAsia="Times New Roman"/>
          <w:b/>
          <w:color w:val="333333"/>
          <w:sz w:val="26"/>
          <w:szCs w:val="26"/>
        </w:rPr>
      </w:pPr>
      <w:r>
        <w:rPr>
          <w:rFonts w:ascii="Times New Roman" w:hAnsi="Times New Roman" w:eastAsia="Times New Roman"/>
          <w:b/>
          <w:color w:val="333333"/>
          <w:sz w:val="26"/>
          <w:szCs w:val="26"/>
        </w:rPr>
        <w:t>приобщение к искусству:</w:t>
      </w:r>
    </w:p>
    <w:p w14:paraId="634C0059">
      <w:pPr>
        <w:pStyle w:val="9"/>
        <w:numPr>
          <w:ilvl w:val="0"/>
          <w:numId w:val="12"/>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0FA9FEBD">
      <w:pPr>
        <w:pStyle w:val="9"/>
        <w:numPr>
          <w:ilvl w:val="0"/>
          <w:numId w:val="12"/>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113C2B3">
      <w:pPr>
        <w:pStyle w:val="9"/>
        <w:numPr>
          <w:ilvl w:val="0"/>
          <w:numId w:val="12"/>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2067FA76">
      <w:pPr>
        <w:pStyle w:val="9"/>
        <w:numPr>
          <w:ilvl w:val="0"/>
          <w:numId w:val="12"/>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познакомить детей с народными игрушками (дымковской, богородской, матрешкой и другими);</w:t>
      </w:r>
    </w:p>
    <w:p w14:paraId="19713CD1">
      <w:pPr>
        <w:pStyle w:val="9"/>
        <w:numPr>
          <w:ilvl w:val="0"/>
          <w:numId w:val="12"/>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поддерживать интерес к малым формам фольклора (пестушки, заклички, прибаутки);</w:t>
      </w:r>
    </w:p>
    <w:p w14:paraId="7BD79F0A">
      <w:pPr>
        <w:pStyle w:val="9"/>
        <w:numPr>
          <w:ilvl w:val="0"/>
          <w:numId w:val="12"/>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10FE5E39">
      <w:pPr>
        <w:shd w:val="clear" w:color="auto" w:fill="FFFFFF"/>
        <w:spacing w:after="0" w:line="240" w:lineRule="auto"/>
        <w:ind w:firstLine="567"/>
        <w:jc w:val="both"/>
        <w:rPr>
          <w:rFonts w:ascii="Times New Roman" w:hAnsi="Times New Roman" w:eastAsia="Times New Roman"/>
          <w:b/>
          <w:color w:val="333333"/>
          <w:sz w:val="26"/>
          <w:szCs w:val="26"/>
        </w:rPr>
      </w:pPr>
      <w:r>
        <w:rPr>
          <w:rFonts w:ascii="Times New Roman" w:hAnsi="Times New Roman" w:eastAsia="Times New Roman"/>
          <w:b/>
          <w:color w:val="333333"/>
          <w:sz w:val="26"/>
          <w:szCs w:val="26"/>
        </w:rPr>
        <w:t>музыкальная деятельность:</w:t>
      </w:r>
    </w:p>
    <w:p w14:paraId="14D81332">
      <w:pPr>
        <w:pStyle w:val="9"/>
        <w:numPr>
          <w:ilvl w:val="0"/>
          <w:numId w:val="13"/>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воспитывать интерес к музыке, желание слушать музыку, подпевать, выполнять простейшие танцевальные движения;</w:t>
      </w:r>
    </w:p>
    <w:p w14:paraId="1BE2D229">
      <w:pPr>
        <w:pStyle w:val="9"/>
        <w:numPr>
          <w:ilvl w:val="0"/>
          <w:numId w:val="13"/>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304C9AF2">
      <w:pPr>
        <w:shd w:val="clear" w:color="auto" w:fill="FFFFFF"/>
        <w:spacing w:after="0" w:line="240" w:lineRule="auto"/>
        <w:ind w:firstLine="567"/>
        <w:jc w:val="both"/>
        <w:rPr>
          <w:rFonts w:ascii="Times New Roman" w:hAnsi="Times New Roman" w:eastAsia="Times New Roman"/>
          <w:b/>
          <w:color w:val="333333"/>
          <w:sz w:val="26"/>
          <w:szCs w:val="26"/>
        </w:rPr>
      </w:pPr>
      <w:r>
        <w:rPr>
          <w:rFonts w:ascii="Times New Roman" w:hAnsi="Times New Roman" w:eastAsia="Times New Roman"/>
          <w:b/>
          <w:color w:val="333333"/>
          <w:sz w:val="26"/>
          <w:szCs w:val="26"/>
        </w:rPr>
        <w:t>театрализованная деятельность:</w:t>
      </w:r>
    </w:p>
    <w:p w14:paraId="75016458">
      <w:pPr>
        <w:pStyle w:val="9"/>
        <w:numPr>
          <w:ilvl w:val="0"/>
          <w:numId w:val="14"/>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3229DE2F">
      <w:pPr>
        <w:pStyle w:val="9"/>
        <w:numPr>
          <w:ilvl w:val="0"/>
          <w:numId w:val="14"/>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744221D7">
      <w:pPr>
        <w:pStyle w:val="9"/>
        <w:numPr>
          <w:ilvl w:val="0"/>
          <w:numId w:val="14"/>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способствовать проявлению самостоятельности, активности в игре с персонажами-игрушками;</w:t>
      </w:r>
    </w:p>
    <w:p w14:paraId="2988BF45">
      <w:pPr>
        <w:pStyle w:val="9"/>
        <w:numPr>
          <w:ilvl w:val="0"/>
          <w:numId w:val="14"/>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развивать умение следить за действиями заводных игрушек, сказочных героев, адекватно реагировать на них;</w:t>
      </w:r>
    </w:p>
    <w:p w14:paraId="3E581B29">
      <w:pPr>
        <w:pStyle w:val="9"/>
        <w:numPr>
          <w:ilvl w:val="0"/>
          <w:numId w:val="14"/>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способствовать формированию навыка перевоплощения в образы сказочных героев;</w:t>
      </w:r>
    </w:p>
    <w:p w14:paraId="1A317395">
      <w:pPr>
        <w:pStyle w:val="9"/>
        <w:numPr>
          <w:ilvl w:val="0"/>
          <w:numId w:val="14"/>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создавать условия для систематического восприятия театрализованных выступлений педагогического театра (взрослых).</w:t>
      </w:r>
    </w:p>
    <w:p w14:paraId="29353B5C">
      <w:pPr>
        <w:shd w:val="clear" w:color="auto" w:fill="FFFFFF"/>
        <w:spacing w:after="0" w:line="240" w:lineRule="auto"/>
        <w:ind w:firstLine="567"/>
        <w:jc w:val="both"/>
        <w:rPr>
          <w:rFonts w:ascii="Times New Roman" w:hAnsi="Times New Roman" w:eastAsia="Times New Roman"/>
          <w:b/>
          <w:color w:val="333333"/>
          <w:sz w:val="26"/>
          <w:szCs w:val="26"/>
        </w:rPr>
      </w:pPr>
      <w:r>
        <w:rPr>
          <w:rFonts w:ascii="Times New Roman" w:hAnsi="Times New Roman" w:eastAsia="Times New Roman"/>
          <w:b/>
          <w:color w:val="333333"/>
          <w:sz w:val="26"/>
          <w:szCs w:val="26"/>
        </w:rPr>
        <w:t>культурно-досуговая деятельность:</w:t>
      </w:r>
    </w:p>
    <w:p w14:paraId="285E7F3C">
      <w:pPr>
        <w:pStyle w:val="9"/>
        <w:numPr>
          <w:ilvl w:val="0"/>
          <w:numId w:val="15"/>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создавать эмоционально-положительный климат в  реабилитационнойгруппе,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2FF9272">
      <w:pPr>
        <w:pStyle w:val="9"/>
        <w:numPr>
          <w:ilvl w:val="0"/>
          <w:numId w:val="15"/>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привлекать детей к посильному участию в играх, театрализованных представлениях, забавах, развлечениях и праздниках;</w:t>
      </w:r>
    </w:p>
    <w:p w14:paraId="7252C07A">
      <w:pPr>
        <w:pStyle w:val="9"/>
        <w:numPr>
          <w:ilvl w:val="0"/>
          <w:numId w:val="15"/>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развивать умение следить за действиями игрушек, сказочных героев, адекватно реагировать на них;</w:t>
      </w:r>
    </w:p>
    <w:p w14:paraId="6E18BBE7">
      <w:pPr>
        <w:pStyle w:val="9"/>
        <w:numPr>
          <w:ilvl w:val="0"/>
          <w:numId w:val="15"/>
        </w:numPr>
        <w:shd w:val="clear" w:color="auto" w:fill="FFFFFF"/>
        <w:spacing w:after="0" w:line="240" w:lineRule="auto"/>
        <w:ind w:left="0"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формировать навык перевоплощения детей в образы сказочных героев.</w:t>
      </w:r>
    </w:p>
    <w:p w14:paraId="189FBD7D">
      <w:pPr>
        <w:shd w:val="clear" w:color="auto" w:fill="FFFFFF"/>
        <w:spacing w:after="0" w:line="240" w:lineRule="auto"/>
        <w:ind w:firstLine="567"/>
        <w:jc w:val="center"/>
        <w:rPr>
          <w:rFonts w:ascii="Times New Roman" w:hAnsi="Times New Roman" w:eastAsia="Times New Roman"/>
          <w:b/>
          <w:color w:val="333333"/>
          <w:sz w:val="26"/>
          <w:szCs w:val="26"/>
        </w:rPr>
      </w:pPr>
      <w:r>
        <w:rPr>
          <w:rFonts w:ascii="Times New Roman" w:hAnsi="Times New Roman" w:eastAsia="Times New Roman"/>
          <w:b/>
          <w:color w:val="333333"/>
          <w:sz w:val="26"/>
          <w:szCs w:val="26"/>
        </w:rPr>
        <w:t>Содержание образовательной деятельности</w:t>
      </w:r>
    </w:p>
    <w:p w14:paraId="19B33F7F">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Музыкальная деятельность.</w:t>
      </w:r>
    </w:p>
    <w:p w14:paraId="5DFC4361">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Слушание:</w:t>
      </w:r>
      <w:r>
        <w:rPr>
          <w:rFonts w:ascii="Times New Roman" w:hAnsi="Times New Roman" w:eastAsia="Times New Roman"/>
          <w:color w:val="333333"/>
          <w:sz w:val="26"/>
          <w:szCs w:val="26"/>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198CAEB3">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Пение:</w:t>
      </w:r>
      <w:r>
        <w:rPr>
          <w:rFonts w:ascii="Times New Roman" w:hAnsi="Times New Roman" w:eastAsia="Times New Roman"/>
          <w:color w:val="333333"/>
          <w:sz w:val="26"/>
          <w:szCs w:val="26"/>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AA1FCD3">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Музыкально-ритмические движения:</w:t>
      </w:r>
      <w:r>
        <w:rPr>
          <w:rFonts w:ascii="Times New Roman" w:hAnsi="Times New Roman" w:eastAsia="Times New Roman"/>
          <w:color w:val="333333"/>
          <w:sz w:val="26"/>
          <w:szCs w:val="26"/>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749DF788">
      <w:pPr>
        <w:shd w:val="clear" w:color="auto" w:fill="FFFFFF"/>
        <w:spacing w:after="0" w:line="240" w:lineRule="auto"/>
        <w:ind w:firstLine="567"/>
        <w:jc w:val="both"/>
        <w:rPr>
          <w:rFonts w:ascii="Times New Roman" w:hAnsi="Times New Roman" w:eastAsia="Times New Roman"/>
          <w:b/>
          <w:i/>
          <w:color w:val="333333"/>
          <w:sz w:val="26"/>
          <w:szCs w:val="26"/>
        </w:rPr>
      </w:pPr>
      <w:r>
        <w:rPr>
          <w:rFonts w:ascii="Times New Roman" w:hAnsi="Times New Roman" w:eastAsia="Times New Roman"/>
          <w:b/>
          <w:i/>
          <w:color w:val="333333"/>
          <w:sz w:val="26"/>
          <w:szCs w:val="26"/>
        </w:rPr>
        <w:t>Театрализованная деятельность.</w:t>
      </w:r>
    </w:p>
    <w:p w14:paraId="75D33307">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2042F93">
      <w:pPr>
        <w:shd w:val="clear" w:color="auto" w:fill="FFFFFF"/>
        <w:spacing w:after="0" w:line="240" w:lineRule="auto"/>
        <w:ind w:firstLine="567"/>
        <w:jc w:val="both"/>
        <w:rPr>
          <w:rFonts w:ascii="Times New Roman" w:hAnsi="Times New Roman" w:eastAsia="Times New Roman"/>
          <w:b/>
          <w:i/>
          <w:color w:val="333333"/>
          <w:sz w:val="26"/>
          <w:szCs w:val="26"/>
        </w:rPr>
      </w:pPr>
      <w:r>
        <w:rPr>
          <w:rFonts w:ascii="Times New Roman" w:hAnsi="Times New Roman" w:eastAsia="Times New Roman"/>
          <w:b/>
          <w:i/>
          <w:color w:val="333333"/>
          <w:sz w:val="26"/>
          <w:szCs w:val="26"/>
        </w:rPr>
        <w:t>Культурно-досуговая деятельность.</w:t>
      </w:r>
    </w:p>
    <w:p w14:paraId="203ECC5C">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color w:val="333333"/>
          <w:sz w:val="26"/>
          <w:szCs w:val="26"/>
        </w:rPr>
        <w:t>Педагог создает эмоционально-положительный климат в  реабилитационнойгруппе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81F4194">
      <w:pPr>
        <w:pStyle w:val="4"/>
        <w:spacing w:after="0"/>
        <w:ind w:firstLine="567"/>
        <w:jc w:val="center"/>
        <w:rPr>
          <w:b/>
          <w:color w:val="000000" w:themeColor="text1"/>
          <w:sz w:val="26"/>
          <w:szCs w:val="26"/>
        </w:rPr>
      </w:pPr>
      <w:r>
        <w:rPr>
          <w:b/>
          <w:color w:val="000000" w:themeColor="text1"/>
          <w:sz w:val="26"/>
          <w:szCs w:val="26"/>
        </w:rPr>
        <w:t xml:space="preserve">2.1.2.Способы и направления поддержки детской инициативы </w:t>
      </w:r>
    </w:p>
    <w:p w14:paraId="1F57B9F3">
      <w:pPr>
        <w:pStyle w:val="4"/>
        <w:spacing w:after="0"/>
        <w:ind w:firstLine="567"/>
        <w:jc w:val="center"/>
        <w:rPr>
          <w:b/>
          <w:color w:val="000000" w:themeColor="text1"/>
          <w:sz w:val="26"/>
          <w:szCs w:val="26"/>
        </w:rPr>
      </w:pPr>
      <w:r>
        <w:rPr>
          <w:b/>
          <w:color w:val="000000" w:themeColor="text1"/>
          <w:sz w:val="26"/>
          <w:szCs w:val="26"/>
        </w:rPr>
        <w:t>в соответствии с ФОП</w:t>
      </w:r>
    </w:p>
    <w:p w14:paraId="743DE2E8">
      <w:pPr>
        <w:spacing w:after="0" w:line="240" w:lineRule="auto"/>
        <w:ind w:firstLine="567"/>
        <w:jc w:val="both"/>
        <w:rPr>
          <w:rFonts w:ascii="Times New Roman" w:hAnsi="Times New Roman"/>
          <w:b/>
          <w:color w:val="000000" w:themeColor="text1"/>
          <w:sz w:val="26"/>
          <w:szCs w:val="26"/>
        </w:rPr>
      </w:pPr>
    </w:p>
    <w:p w14:paraId="4077309C">
      <w:pPr>
        <w:spacing w:after="0" w:line="240" w:lineRule="auto"/>
        <w:ind w:firstLine="567"/>
        <w:jc w:val="both"/>
        <w:rPr>
          <w:rFonts w:ascii="Times New Roman" w:hAnsi="Times New Roman"/>
          <w:color w:val="000000" w:themeColor="text1"/>
          <w:sz w:val="26"/>
          <w:szCs w:val="26"/>
        </w:rPr>
      </w:pPr>
      <w:r>
        <w:rPr>
          <w:rFonts w:ascii="Times New Roman" w:hAnsi="Times New Roman"/>
          <w:b/>
          <w:color w:val="000000" w:themeColor="text1"/>
          <w:sz w:val="26"/>
          <w:szCs w:val="26"/>
        </w:rPr>
        <w:t xml:space="preserve">Поддержка детской инициативы </w:t>
      </w:r>
      <w:r>
        <w:rPr>
          <w:rFonts w:ascii="Times New Roman" w:hAnsi="Times New Roman"/>
          <w:color w:val="000000" w:themeColor="text1"/>
          <w:sz w:val="26"/>
          <w:szCs w:val="26"/>
        </w:rPr>
        <w:t xml:space="preserve">несет в себе внутреннее побуждение к новой деятельности, начинание. Способность к самостоятельным, активным </w:t>
      </w:r>
      <w:r>
        <w:rPr>
          <w:rFonts w:ascii="Times New Roman" w:hAnsi="Times New Roman"/>
          <w:color w:val="000000" w:themeColor="text1"/>
          <w:spacing w:val="-1"/>
          <w:sz w:val="26"/>
          <w:szCs w:val="26"/>
        </w:rPr>
        <w:t xml:space="preserve">действиям; </w:t>
      </w:r>
      <w:r>
        <w:rPr>
          <w:rFonts w:ascii="Times New Roman" w:hAnsi="Times New Roman"/>
          <w:color w:val="000000" w:themeColor="text1"/>
          <w:sz w:val="26"/>
          <w:szCs w:val="26"/>
        </w:rPr>
        <w:t>предприимчивость.</w:t>
      </w:r>
    </w:p>
    <w:p w14:paraId="401EBCC8">
      <w:pPr>
        <w:pStyle w:val="4"/>
        <w:spacing w:after="0"/>
        <w:ind w:right="3" w:firstLine="567"/>
        <w:jc w:val="both"/>
        <w:rPr>
          <w:color w:val="000000" w:themeColor="text1"/>
          <w:sz w:val="26"/>
          <w:szCs w:val="26"/>
        </w:rPr>
      </w:pPr>
      <w:r>
        <w:rPr>
          <w:b/>
          <w:color w:val="000000" w:themeColor="text1"/>
          <w:sz w:val="26"/>
          <w:szCs w:val="26"/>
        </w:rPr>
        <w:t xml:space="preserve">Детская инициатива </w:t>
      </w:r>
      <w:r>
        <w:rPr>
          <w:color w:val="000000" w:themeColor="text1"/>
          <w:sz w:val="26"/>
          <w:szCs w:val="26"/>
        </w:rPr>
        <w:t>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реабилитационной группе.</w:t>
      </w:r>
    </w:p>
    <w:p w14:paraId="35C2DF83">
      <w:pPr>
        <w:pStyle w:val="4"/>
        <w:spacing w:after="0"/>
        <w:ind w:right="3" w:firstLine="567"/>
        <w:jc w:val="both"/>
        <w:rPr>
          <w:color w:val="000000" w:themeColor="text1"/>
          <w:sz w:val="26"/>
          <w:szCs w:val="26"/>
        </w:rPr>
      </w:pPr>
      <w:r>
        <w:rPr>
          <w:color w:val="000000" w:themeColor="text1"/>
          <w:sz w:val="26"/>
          <w:szCs w:val="26"/>
        </w:rPr>
        <w:t>Самостоятельная деятельность детей протекает преимущественно в утренний отрезок времени и во второй половине дня.</w:t>
      </w:r>
    </w:p>
    <w:p w14:paraId="13ADFF08">
      <w:pPr>
        <w:pStyle w:val="14"/>
        <w:tabs>
          <w:tab w:val="left" w:pos="709"/>
          <w:tab w:val="left" w:pos="993"/>
          <w:tab w:val="left" w:pos="9214"/>
        </w:tabs>
        <w:ind w:left="0" w:right="6" w:firstLine="567"/>
        <w:rPr>
          <w:color w:val="000000" w:themeColor="text1"/>
          <w:sz w:val="26"/>
          <w:szCs w:val="26"/>
        </w:rPr>
      </w:pPr>
      <w:r>
        <w:rPr>
          <w:color w:val="000000" w:themeColor="text1"/>
          <w:sz w:val="26"/>
          <w:szCs w:val="26"/>
        </w:rPr>
        <w:t>Для поддержки детской инициативы педагог должен учитывать следующие условия:</w:t>
      </w:r>
    </w:p>
    <w:p w14:paraId="19050848">
      <w:pPr>
        <w:pStyle w:val="9"/>
        <w:widowControl w:val="0"/>
        <w:numPr>
          <w:ilvl w:val="0"/>
          <w:numId w:val="16"/>
        </w:numPr>
        <w:tabs>
          <w:tab w:val="left" w:pos="709"/>
          <w:tab w:val="left" w:pos="993"/>
          <w:tab w:val="left" w:pos="2134"/>
          <w:tab w:val="left" w:pos="9214"/>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31998005">
      <w:pPr>
        <w:pStyle w:val="9"/>
        <w:widowControl w:val="0"/>
        <w:numPr>
          <w:ilvl w:val="0"/>
          <w:numId w:val="16"/>
        </w:numPr>
        <w:tabs>
          <w:tab w:val="left" w:pos="709"/>
          <w:tab w:val="left" w:pos="993"/>
          <w:tab w:val="left" w:pos="2124"/>
          <w:tab w:val="left" w:pos="9214"/>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45E2F78B">
      <w:pPr>
        <w:pStyle w:val="9"/>
        <w:widowControl w:val="0"/>
        <w:numPr>
          <w:ilvl w:val="0"/>
          <w:numId w:val="16"/>
        </w:numPr>
        <w:tabs>
          <w:tab w:val="left" w:pos="709"/>
          <w:tab w:val="left" w:pos="993"/>
          <w:tab w:val="left" w:pos="2126"/>
          <w:tab w:val="left" w:pos="9214"/>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B527E33">
      <w:pPr>
        <w:pStyle w:val="9"/>
        <w:widowControl w:val="0"/>
        <w:numPr>
          <w:ilvl w:val="0"/>
          <w:numId w:val="16"/>
        </w:numPr>
        <w:tabs>
          <w:tab w:val="left" w:pos="709"/>
          <w:tab w:val="left" w:pos="993"/>
          <w:tab w:val="left" w:pos="2119"/>
          <w:tab w:val="left" w:pos="9214"/>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поощрять проявление детской инициативы в течение всего дня, используя приемы поддержки, одобрения, похвалы;</w:t>
      </w:r>
    </w:p>
    <w:p w14:paraId="26159910">
      <w:pPr>
        <w:pStyle w:val="9"/>
        <w:widowControl w:val="0"/>
        <w:numPr>
          <w:ilvl w:val="0"/>
          <w:numId w:val="16"/>
        </w:numPr>
        <w:tabs>
          <w:tab w:val="left" w:pos="709"/>
          <w:tab w:val="left" w:pos="993"/>
          <w:tab w:val="left" w:pos="2110"/>
          <w:tab w:val="left" w:pos="9214"/>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085D2264">
      <w:pPr>
        <w:pStyle w:val="9"/>
        <w:widowControl w:val="0"/>
        <w:numPr>
          <w:ilvl w:val="0"/>
          <w:numId w:val="16"/>
        </w:numPr>
        <w:tabs>
          <w:tab w:val="left" w:pos="709"/>
          <w:tab w:val="left" w:pos="993"/>
          <w:tab w:val="left" w:pos="2102"/>
          <w:tab w:val="left" w:pos="9214"/>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416E542">
      <w:pPr>
        <w:pStyle w:val="9"/>
        <w:widowControl w:val="0"/>
        <w:numPr>
          <w:ilvl w:val="0"/>
          <w:numId w:val="16"/>
        </w:numPr>
        <w:tabs>
          <w:tab w:val="left" w:pos="709"/>
          <w:tab w:val="left" w:pos="993"/>
          <w:tab w:val="left" w:pos="2098"/>
          <w:tab w:val="left" w:pos="9214"/>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w:t>
      </w:r>
      <w:r>
        <w:rPr>
          <w:rFonts w:ascii="Times New Roman" w:hAnsi="Times New Roman"/>
          <w:color w:val="000000" w:themeColor="text1"/>
          <w:spacing w:val="-1"/>
          <w:sz w:val="26"/>
          <w:szCs w:val="26"/>
        </w:rPr>
        <w:t xml:space="preserve">приемы на водящих вопросов, активизировать </w:t>
      </w:r>
      <w:r>
        <w:rPr>
          <w:rFonts w:ascii="Times New Roman" w:hAnsi="Times New Roman"/>
          <w:color w:val="000000" w:themeColor="text1"/>
          <w:sz w:val="26"/>
          <w:szCs w:val="26"/>
        </w:rPr>
        <w:t xml:space="preserve">собственную активность и смекалку ребёнка, </w:t>
      </w:r>
      <w:r>
        <w:rPr>
          <w:rFonts w:ascii="Times New Roman" w:hAnsi="Times New Roman"/>
          <w:color w:val="000000" w:themeColor="text1"/>
          <w:spacing w:val="-1"/>
          <w:sz w:val="26"/>
          <w:szCs w:val="26"/>
        </w:rPr>
        <w:t xml:space="preserve">намекнуть, посоветовать вспомнить, </w:t>
      </w:r>
      <w:r>
        <w:rPr>
          <w:rFonts w:ascii="Times New Roman" w:hAnsi="Times New Roman"/>
          <w:color w:val="000000" w:themeColor="text1"/>
          <w:sz w:val="26"/>
          <w:szCs w:val="26"/>
        </w:rPr>
        <w:t>как он действовал в аналогичном случае;</w:t>
      </w:r>
    </w:p>
    <w:p w14:paraId="703A3FEC">
      <w:pPr>
        <w:pStyle w:val="4"/>
        <w:tabs>
          <w:tab w:val="left" w:pos="709"/>
          <w:tab w:val="left" w:pos="993"/>
          <w:tab w:val="left" w:pos="9214"/>
        </w:tabs>
        <w:spacing w:after="0"/>
        <w:ind w:right="6" w:firstLine="567"/>
        <w:jc w:val="both"/>
        <w:rPr>
          <w:color w:val="000000" w:themeColor="text1"/>
          <w:sz w:val="26"/>
          <w:szCs w:val="26"/>
        </w:rPr>
      </w:pPr>
      <w:r>
        <w:rPr>
          <w:color w:val="000000" w:themeColor="text1"/>
          <w:sz w:val="26"/>
          <w:szCs w:val="26"/>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одобрения,восхищения.</w:t>
      </w:r>
    </w:p>
    <w:p w14:paraId="3B2AF06E">
      <w:pPr>
        <w:pStyle w:val="4"/>
        <w:tabs>
          <w:tab w:val="left" w:pos="709"/>
          <w:tab w:val="left" w:pos="993"/>
          <w:tab w:val="left" w:pos="9214"/>
        </w:tabs>
        <w:spacing w:after="0"/>
        <w:ind w:right="6" w:firstLine="567"/>
        <w:jc w:val="both"/>
        <w:rPr>
          <w:color w:val="000000" w:themeColor="text1"/>
          <w:sz w:val="26"/>
          <w:szCs w:val="26"/>
        </w:rPr>
      </w:pPr>
    </w:p>
    <w:p w14:paraId="3C4A4D86">
      <w:pPr>
        <w:pStyle w:val="14"/>
        <w:tabs>
          <w:tab w:val="left" w:pos="709"/>
          <w:tab w:val="left" w:pos="993"/>
          <w:tab w:val="left" w:pos="9214"/>
        </w:tabs>
        <w:ind w:left="0" w:right="6" w:firstLine="567"/>
        <w:jc w:val="center"/>
        <w:rPr>
          <w:i w:val="0"/>
          <w:color w:val="000000" w:themeColor="text1"/>
          <w:sz w:val="26"/>
          <w:szCs w:val="26"/>
          <w:u w:val="single"/>
        </w:rPr>
      </w:pPr>
      <w:r>
        <w:rPr>
          <w:i w:val="0"/>
          <w:color w:val="000000" w:themeColor="text1"/>
          <w:sz w:val="26"/>
          <w:szCs w:val="26"/>
          <w:u w:val="single"/>
        </w:rPr>
        <w:t>Развитие детской инициативы у детей 2-3 лет</w:t>
      </w:r>
    </w:p>
    <w:p w14:paraId="133054F2">
      <w:pPr>
        <w:pStyle w:val="14"/>
        <w:tabs>
          <w:tab w:val="left" w:pos="709"/>
          <w:tab w:val="left" w:pos="993"/>
          <w:tab w:val="left" w:pos="9214"/>
        </w:tabs>
        <w:ind w:left="0" w:right="6" w:firstLine="567"/>
        <w:jc w:val="center"/>
        <w:rPr>
          <w:i w:val="0"/>
          <w:color w:val="000000" w:themeColor="text1"/>
          <w:sz w:val="26"/>
          <w:szCs w:val="26"/>
          <w:u w:val="single"/>
        </w:rPr>
      </w:pPr>
    </w:p>
    <w:p w14:paraId="7A201FA3">
      <w:pPr>
        <w:pStyle w:val="14"/>
        <w:tabs>
          <w:tab w:val="left" w:pos="709"/>
          <w:tab w:val="left" w:pos="993"/>
          <w:tab w:val="left" w:pos="9214"/>
        </w:tabs>
        <w:ind w:left="0" w:right="6" w:firstLine="567"/>
        <w:rPr>
          <w:b w:val="0"/>
          <w:i w:val="0"/>
          <w:color w:val="000000" w:themeColor="text1"/>
          <w:sz w:val="26"/>
          <w:szCs w:val="26"/>
        </w:rPr>
      </w:pPr>
      <w:r>
        <w:rPr>
          <w:rFonts w:eastAsia="Times New Roman"/>
          <w:color w:val="1A1A1A"/>
          <w:sz w:val="26"/>
          <w:szCs w:val="26"/>
        </w:rPr>
        <w:t>Приоритетной сферой</w:t>
      </w:r>
      <w:r>
        <w:rPr>
          <w:rFonts w:eastAsia="Times New Roman"/>
          <w:b w:val="0"/>
          <w:i w:val="0"/>
          <w:color w:val="1A1A1A"/>
          <w:sz w:val="26"/>
          <w:szCs w:val="26"/>
        </w:rPr>
        <w:t xml:space="preserve">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14:paraId="6CF5FD5F">
      <w:pPr>
        <w:pStyle w:val="14"/>
        <w:tabs>
          <w:tab w:val="left" w:pos="709"/>
          <w:tab w:val="left" w:pos="993"/>
          <w:tab w:val="left" w:pos="9214"/>
        </w:tabs>
        <w:ind w:left="0" w:right="6" w:firstLine="567"/>
        <w:rPr>
          <w:color w:val="000000" w:themeColor="text1"/>
          <w:sz w:val="26"/>
          <w:szCs w:val="26"/>
        </w:rPr>
      </w:pPr>
      <w:r>
        <w:rPr>
          <w:color w:val="000000" w:themeColor="text1"/>
          <w:sz w:val="26"/>
          <w:szCs w:val="26"/>
        </w:rPr>
        <w:t>Направления работы:</w:t>
      </w:r>
    </w:p>
    <w:p w14:paraId="373ED5A6">
      <w:pPr>
        <w:shd w:val="clear" w:color="auto" w:fill="FFFFFF"/>
        <w:spacing w:after="0" w:line="240" w:lineRule="auto"/>
        <w:ind w:firstLine="56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Для поддержки детской инициативы необходимо:</w:t>
      </w:r>
    </w:p>
    <w:p w14:paraId="3B296FBA">
      <w:pPr>
        <w:pStyle w:val="9"/>
        <w:numPr>
          <w:ilvl w:val="0"/>
          <w:numId w:val="17"/>
        </w:numPr>
        <w:shd w:val="clear" w:color="auto" w:fill="FFFFFF"/>
        <w:tabs>
          <w:tab w:val="left" w:pos="1134"/>
        </w:tabs>
        <w:spacing w:after="0" w:line="240" w:lineRule="auto"/>
        <w:ind w:left="0" w:firstLine="92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предоставлять детям самостоятельность во всём, что не представляет опасности для их жизни и здоровья, помогая им реализовывать собственные замыслы;</w:t>
      </w:r>
    </w:p>
    <w:p w14:paraId="49DA4C23">
      <w:pPr>
        <w:pStyle w:val="9"/>
        <w:numPr>
          <w:ilvl w:val="0"/>
          <w:numId w:val="17"/>
        </w:numPr>
        <w:shd w:val="clear" w:color="auto" w:fill="FFFFFF"/>
        <w:tabs>
          <w:tab w:val="left" w:pos="1134"/>
        </w:tabs>
        <w:spacing w:after="0" w:line="240" w:lineRule="auto"/>
        <w:ind w:left="0" w:firstLine="92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отмечать и приветствовать даже минимальные успехи детей;</w:t>
      </w:r>
    </w:p>
    <w:p w14:paraId="79747127">
      <w:pPr>
        <w:pStyle w:val="9"/>
        <w:numPr>
          <w:ilvl w:val="0"/>
          <w:numId w:val="17"/>
        </w:numPr>
        <w:shd w:val="clear" w:color="auto" w:fill="FFFFFF"/>
        <w:tabs>
          <w:tab w:val="left" w:pos="1134"/>
        </w:tabs>
        <w:spacing w:after="0" w:line="240" w:lineRule="auto"/>
        <w:ind w:left="0" w:firstLine="92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не критиковать результаты деятельности ребёнка и его самого как личность;</w:t>
      </w:r>
    </w:p>
    <w:p w14:paraId="1BC2CD83">
      <w:pPr>
        <w:pStyle w:val="9"/>
        <w:numPr>
          <w:ilvl w:val="0"/>
          <w:numId w:val="17"/>
        </w:numPr>
        <w:shd w:val="clear" w:color="auto" w:fill="FFFFFF"/>
        <w:tabs>
          <w:tab w:val="left" w:pos="1134"/>
        </w:tabs>
        <w:spacing w:after="0" w:line="240" w:lineRule="auto"/>
        <w:ind w:left="0" w:firstLine="92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формировать у детей привычку самостоятельно находить для себя интересные  занятия;</w:t>
      </w:r>
    </w:p>
    <w:p w14:paraId="3FA2795E">
      <w:pPr>
        <w:pStyle w:val="9"/>
        <w:numPr>
          <w:ilvl w:val="0"/>
          <w:numId w:val="17"/>
        </w:numPr>
        <w:shd w:val="clear" w:color="auto" w:fill="FFFFFF"/>
        <w:tabs>
          <w:tab w:val="left" w:pos="1134"/>
        </w:tabs>
        <w:spacing w:after="0" w:line="240" w:lineRule="auto"/>
        <w:ind w:left="0" w:firstLine="92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приучать свободно пользоваться игрушками и пособиями;</w:t>
      </w:r>
    </w:p>
    <w:p w14:paraId="35DA98C0">
      <w:pPr>
        <w:pStyle w:val="9"/>
        <w:numPr>
          <w:ilvl w:val="0"/>
          <w:numId w:val="17"/>
        </w:numPr>
        <w:shd w:val="clear" w:color="auto" w:fill="FFFFFF"/>
        <w:tabs>
          <w:tab w:val="left" w:pos="1134"/>
        </w:tabs>
        <w:spacing w:after="0" w:line="240" w:lineRule="auto"/>
        <w:ind w:left="0" w:firstLine="92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знакомить детей с группой, другими помещениями и сотрудниками учреждения, территорией прогулочных участков с целью повышения самостоятельности;</w:t>
      </w:r>
    </w:p>
    <w:p w14:paraId="12BEA469">
      <w:pPr>
        <w:pStyle w:val="9"/>
        <w:numPr>
          <w:ilvl w:val="0"/>
          <w:numId w:val="17"/>
        </w:numPr>
        <w:shd w:val="clear" w:color="auto" w:fill="FFFFFF"/>
        <w:tabs>
          <w:tab w:val="left" w:pos="1134"/>
        </w:tabs>
        <w:spacing w:after="0" w:line="240" w:lineRule="auto"/>
        <w:ind w:left="0" w:firstLine="92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w:t>
      </w:r>
    </w:p>
    <w:p w14:paraId="7639FBB1">
      <w:pPr>
        <w:pStyle w:val="9"/>
        <w:numPr>
          <w:ilvl w:val="0"/>
          <w:numId w:val="17"/>
        </w:numPr>
        <w:shd w:val="clear" w:color="auto" w:fill="FFFFFF"/>
        <w:tabs>
          <w:tab w:val="left" w:pos="1134"/>
        </w:tabs>
        <w:spacing w:after="0" w:line="240" w:lineRule="auto"/>
        <w:ind w:left="0" w:firstLine="92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поддерживать интерес ребёнка к тому, что он рассматривает и наблюдает в разные режимные моменты;</w:t>
      </w:r>
    </w:p>
    <w:p w14:paraId="47079436">
      <w:pPr>
        <w:pStyle w:val="9"/>
        <w:numPr>
          <w:ilvl w:val="0"/>
          <w:numId w:val="17"/>
        </w:numPr>
        <w:shd w:val="clear" w:color="auto" w:fill="FFFFFF"/>
        <w:tabs>
          <w:tab w:val="left" w:pos="1134"/>
        </w:tabs>
        <w:spacing w:after="0" w:line="240" w:lineRule="auto"/>
        <w:ind w:left="0" w:firstLine="92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устанавливать простые и понятные детям нормы жизни группы, чётко исполнять их и следить за их выполнением всеми детьми;</w:t>
      </w:r>
    </w:p>
    <w:p w14:paraId="2C25241F">
      <w:pPr>
        <w:pStyle w:val="9"/>
        <w:numPr>
          <w:ilvl w:val="0"/>
          <w:numId w:val="17"/>
        </w:numPr>
        <w:shd w:val="clear" w:color="auto" w:fill="FFFFFF"/>
        <w:tabs>
          <w:tab w:val="left" w:pos="1134"/>
        </w:tabs>
        <w:spacing w:after="0" w:line="240" w:lineRule="auto"/>
        <w:ind w:left="0" w:firstLine="56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 xml:space="preserve">взрослым  эмоционально  положительно настраиваться на  день работы; переживать его как дар; радоваться совместности проживания этого дня с детьми. Избегать ситуаций спешки, поторапливания детей; </w:t>
      </w:r>
    </w:p>
    <w:p w14:paraId="1895A15C">
      <w:pPr>
        <w:pStyle w:val="9"/>
        <w:numPr>
          <w:ilvl w:val="0"/>
          <w:numId w:val="17"/>
        </w:numPr>
        <w:shd w:val="clear" w:color="auto" w:fill="FFFFFF"/>
        <w:tabs>
          <w:tab w:val="left" w:pos="1134"/>
        </w:tabs>
        <w:spacing w:after="0" w:line="240" w:lineRule="auto"/>
        <w:ind w:left="0" w:firstLine="56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для поддержки инициативы в продуктивной творческой деятельности по указанию ребёнка создавать для него 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w:t>
      </w:r>
    </w:p>
    <w:p w14:paraId="52895EB2">
      <w:pPr>
        <w:pStyle w:val="9"/>
        <w:numPr>
          <w:ilvl w:val="0"/>
          <w:numId w:val="17"/>
        </w:numPr>
        <w:shd w:val="clear" w:color="auto" w:fill="FFFFFF"/>
        <w:tabs>
          <w:tab w:val="left" w:pos="709"/>
        </w:tabs>
        <w:spacing w:after="0" w:line="240" w:lineRule="auto"/>
        <w:ind w:left="0" w:firstLine="56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создавать условия для реализации собственных планов и замыслов каждого ребенка;</w:t>
      </w:r>
    </w:p>
    <w:p w14:paraId="34995034">
      <w:pPr>
        <w:pStyle w:val="9"/>
        <w:numPr>
          <w:ilvl w:val="0"/>
          <w:numId w:val="17"/>
        </w:numPr>
        <w:shd w:val="clear" w:color="auto" w:fill="FFFFFF"/>
        <w:tabs>
          <w:tab w:val="left" w:pos="709"/>
        </w:tabs>
        <w:spacing w:after="0" w:line="240" w:lineRule="auto"/>
        <w:ind w:left="0" w:firstLine="56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рассказывать детям об их реальных, а также возможных в будущем достижениях;</w:t>
      </w:r>
    </w:p>
    <w:p w14:paraId="635C6C01">
      <w:pPr>
        <w:pStyle w:val="9"/>
        <w:numPr>
          <w:ilvl w:val="0"/>
          <w:numId w:val="17"/>
        </w:numPr>
        <w:shd w:val="clear" w:color="auto" w:fill="FFFFFF"/>
        <w:tabs>
          <w:tab w:val="left" w:pos="709"/>
        </w:tabs>
        <w:spacing w:after="0" w:line="240" w:lineRule="auto"/>
        <w:ind w:left="0" w:firstLine="56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 xml:space="preserve">отмечать и публично поддерживать любые успехи детей; </w:t>
      </w:r>
    </w:p>
    <w:p w14:paraId="20EBF347">
      <w:pPr>
        <w:pStyle w:val="9"/>
        <w:numPr>
          <w:ilvl w:val="0"/>
          <w:numId w:val="17"/>
        </w:numPr>
        <w:shd w:val="clear" w:color="auto" w:fill="FFFFFF"/>
        <w:tabs>
          <w:tab w:val="left" w:pos="709"/>
        </w:tabs>
        <w:spacing w:after="0" w:line="240" w:lineRule="auto"/>
        <w:ind w:left="0" w:firstLine="56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всемерно поощрять самостоятельность детей и расширять ее сферу;</w:t>
      </w:r>
    </w:p>
    <w:p w14:paraId="763D80E8">
      <w:pPr>
        <w:pStyle w:val="9"/>
        <w:numPr>
          <w:ilvl w:val="0"/>
          <w:numId w:val="17"/>
        </w:numPr>
        <w:shd w:val="clear" w:color="auto" w:fill="FFFFFF"/>
        <w:tabs>
          <w:tab w:val="left" w:pos="709"/>
        </w:tabs>
        <w:spacing w:after="0" w:line="240" w:lineRule="auto"/>
        <w:ind w:left="0" w:firstLine="56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 xml:space="preserve">помогать ребенку найти способ реализации собственных поставленных целей. </w:t>
      </w:r>
    </w:p>
    <w:p w14:paraId="3AF1B6B6">
      <w:pPr>
        <w:pStyle w:val="9"/>
        <w:numPr>
          <w:ilvl w:val="0"/>
          <w:numId w:val="17"/>
        </w:numPr>
        <w:shd w:val="clear" w:color="auto" w:fill="FFFFFF"/>
        <w:tabs>
          <w:tab w:val="left" w:pos="709"/>
        </w:tabs>
        <w:spacing w:after="0" w:line="240" w:lineRule="auto"/>
        <w:ind w:left="0" w:firstLine="56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поддерживать стремление научиться делать что-то и радостное ощущение возрастающей умелости;</w:t>
      </w:r>
    </w:p>
    <w:p w14:paraId="529C160E">
      <w:pPr>
        <w:pStyle w:val="9"/>
        <w:numPr>
          <w:ilvl w:val="0"/>
          <w:numId w:val="17"/>
        </w:numPr>
        <w:shd w:val="clear" w:color="auto" w:fill="FFFFFF"/>
        <w:tabs>
          <w:tab w:val="left" w:pos="709"/>
        </w:tabs>
        <w:spacing w:after="0" w:line="240" w:lineRule="auto"/>
        <w:ind w:left="0" w:firstLine="567"/>
        <w:jc w:val="both"/>
        <w:rPr>
          <w:rFonts w:ascii="Times New Roman" w:hAnsi="Times New Roman" w:eastAsia="Times New Roman"/>
          <w:color w:val="1A1A1A"/>
          <w:sz w:val="26"/>
          <w:szCs w:val="26"/>
        </w:rPr>
      </w:pPr>
      <w:r>
        <w:rPr>
          <w:rFonts w:ascii="Times New Roman" w:hAnsi="Times New Roman" w:eastAsia="Times New Roman"/>
          <w:color w:val="1A1A1A"/>
          <w:sz w:val="26"/>
          <w:szCs w:val="26"/>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14:paraId="6094FFF5">
      <w:pPr>
        <w:pStyle w:val="9"/>
        <w:widowControl w:val="0"/>
        <w:numPr>
          <w:ilvl w:val="0"/>
          <w:numId w:val="18"/>
        </w:numPr>
        <w:shd w:val="clear" w:color="auto" w:fill="FFFFFF"/>
        <w:tabs>
          <w:tab w:val="left" w:pos="709"/>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eastAsia="Times New Roman"/>
          <w:color w:val="1A1A1A"/>
          <w:sz w:val="26"/>
          <w:szCs w:val="26"/>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14:paraId="62B7D95E">
      <w:pPr>
        <w:pStyle w:val="9"/>
        <w:widowControl w:val="0"/>
        <w:numPr>
          <w:ilvl w:val="0"/>
          <w:numId w:val="18"/>
        </w:numPr>
        <w:tabs>
          <w:tab w:val="left" w:pos="-142"/>
          <w:tab w:val="left" w:pos="709"/>
          <w:tab w:val="left" w:pos="2614"/>
          <w:tab w:val="left" w:pos="9214"/>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учитывать индивидуальные особенности детей, стремиться найти подход к застенчивым, нерешительным, конфликтным, непопулярным детям;</w:t>
      </w:r>
    </w:p>
    <w:p w14:paraId="3E7D93CD">
      <w:pPr>
        <w:pStyle w:val="9"/>
        <w:widowControl w:val="0"/>
        <w:numPr>
          <w:ilvl w:val="0"/>
          <w:numId w:val="18"/>
        </w:numPr>
        <w:tabs>
          <w:tab w:val="left" w:pos="-142"/>
          <w:tab w:val="left" w:pos="709"/>
          <w:tab w:val="left" w:pos="2645"/>
          <w:tab w:val="left" w:pos="9214"/>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уважать и ценить каждого ребенка независимо от его достижений, достоинств и недостатков;</w:t>
      </w:r>
    </w:p>
    <w:p w14:paraId="3B14BDC8">
      <w:pPr>
        <w:pStyle w:val="9"/>
        <w:widowControl w:val="0"/>
        <w:numPr>
          <w:ilvl w:val="0"/>
          <w:numId w:val="18"/>
        </w:numPr>
        <w:tabs>
          <w:tab w:val="left" w:pos="-142"/>
          <w:tab w:val="left" w:pos="709"/>
          <w:tab w:val="left" w:pos="2626"/>
          <w:tab w:val="left" w:pos="9214"/>
        </w:tabs>
        <w:autoSpaceDE w:val="0"/>
        <w:autoSpaceDN w:val="0"/>
        <w:spacing w:after="0" w:line="240" w:lineRule="auto"/>
        <w:ind w:left="0" w:right="6" w:firstLine="567"/>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14:paraId="62B03C93">
      <w:pPr>
        <w:pStyle w:val="16"/>
        <w:ind w:right="492"/>
        <w:jc w:val="both"/>
        <w:rPr>
          <w:b/>
          <w:bCs/>
          <w:sz w:val="26"/>
          <w:szCs w:val="26"/>
        </w:rPr>
      </w:pPr>
      <w:r>
        <w:rPr>
          <w:b/>
          <w:bCs/>
          <w:sz w:val="26"/>
          <w:szCs w:val="26"/>
        </w:rPr>
        <w:t xml:space="preserve">2.1.3. Особенности взаимодействия с семьями обучающихся </w:t>
      </w:r>
    </w:p>
    <w:p w14:paraId="471659A1">
      <w:pPr>
        <w:pStyle w:val="14"/>
        <w:tabs>
          <w:tab w:val="left" w:pos="851"/>
          <w:tab w:val="left" w:pos="9355"/>
        </w:tabs>
        <w:ind w:left="0" w:firstLine="567"/>
        <w:rPr>
          <w:color w:val="000000" w:themeColor="text1"/>
          <w:sz w:val="26"/>
          <w:szCs w:val="26"/>
        </w:rPr>
      </w:pPr>
    </w:p>
    <w:p w14:paraId="7E3B4CCA">
      <w:pPr>
        <w:pStyle w:val="14"/>
        <w:tabs>
          <w:tab w:val="left" w:pos="851"/>
          <w:tab w:val="left" w:pos="9355"/>
        </w:tabs>
        <w:ind w:left="0" w:firstLine="567"/>
        <w:rPr>
          <w:color w:val="000000" w:themeColor="text1"/>
          <w:sz w:val="26"/>
          <w:szCs w:val="26"/>
        </w:rPr>
      </w:pPr>
      <w:r>
        <w:rPr>
          <w:color w:val="000000" w:themeColor="text1"/>
          <w:sz w:val="26"/>
          <w:szCs w:val="26"/>
        </w:rPr>
        <w:t>Система работы с родителями ведется последующим направлениям:</w:t>
      </w:r>
    </w:p>
    <w:p w14:paraId="183E7067">
      <w:pPr>
        <w:pStyle w:val="14"/>
        <w:tabs>
          <w:tab w:val="left" w:pos="851"/>
          <w:tab w:val="left" w:pos="9355"/>
        </w:tabs>
        <w:ind w:left="0" w:firstLine="567"/>
        <w:rPr>
          <w:color w:val="000000" w:themeColor="text1"/>
          <w:sz w:val="26"/>
          <w:szCs w:val="26"/>
        </w:rPr>
      </w:pPr>
    </w:p>
    <w:p w14:paraId="3D96AC80">
      <w:pPr>
        <w:pStyle w:val="9"/>
        <w:widowControl w:val="0"/>
        <w:numPr>
          <w:ilvl w:val="0"/>
          <w:numId w:val="19"/>
        </w:numPr>
        <w:tabs>
          <w:tab w:val="left" w:pos="851"/>
          <w:tab w:val="left" w:pos="2112"/>
          <w:tab w:val="left" w:pos="9355"/>
        </w:tabs>
        <w:autoSpaceDE w:val="0"/>
        <w:autoSpaceDN w:val="0"/>
        <w:spacing w:after="0" w:line="240" w:lineRule="auto"/>
        <w:ind w:left="0" w:right="3" w:firstLine="567"/>
        <w:contextualSpacing w:val="0"/>
        <w:jc w:val="both"/>
        <w:rPr>
          <w:rFonts w:ascii="Times New Roman" w:hAnsi="Times New Roman"/>
          <w:color w:val="000000" w:themeColor="text1"/>
          <w:sz w:val="26"/>
          <w:szCs w:val="26"/>
        </w:rPr>
      </w:pPr>
      <w:r>
        <w:rPr>
          <w:rFonts w:ascii="Times New Roman" w:hAnsi="Times New Roman"/>
          <w:b/>
          <w:i/>
          <w:color w:val="000000" w:themeColor="text1"/>
          <w:sz w:val="26"/>
          <w:szCs w:val="26"/>
        </w:rPr>
        <w:t>обеспечение психолого-педагогической поддержки</w:t>
      </w:r>
      <w:r>
        <w:rPr>
          <w:rFonts w:ascii="Times New Roman" w:hAnsi="Times New Roman"/>
          <w:color w:val="000000" w:themeColor="text1"/>
          <w:sz w:val="26"/>
          <w:szCs w:val="26"/>
        </w:rPr>
        <w:t>семьи и повышения компетентности родителей (законных представителей) в вопросах развития и образования, охраны и укрепления здоровья детей;</w:t>
      </w:r>
    </w:p>
    <w:p w14:paraId="002BDCAA">
      <w:pPr>
        <w:pStyle w:val="9"/>
        <w:widowControl w:val="0"/>
        <w:numPr>
          <w:ilvl w:val="0"/>
          <w:numId w:val="19"/>
        </w:numPr>
        <w:tabs>
          <w:tab w:val="left" w:pos="851"/>
          <w:tab w:val="left" w:pos="1978"/>
          <w:tab w:val="left" w:pos="9355"/>
        </w:tabs>
        <w:autoSpaceDE w:val="0"/>
        <w:autoSpaceDN w:val="0"/>
        <w:spacing w:after="0" w:line="240" w:lineRule="auto"/>
        <w:ind w:left="0" w:right="3" w:firstLine="567"/>
        <w:contextualSpacing w:val="0"/>
        <w:jc w:val="both"/>
        <w:rPr>
          <w:rFonts w:ascii="Times New Roman" w:hAnsi="Times New Roman"/>
          <w:color w:val="000000" w:themeColor="text1"/>
          <w:sz w:val="26"/>
          <w:szCs w:val="26"/>
        </w:rPr>
      </w:pPr>
      <w:r>
        <w:rPr>
          <w:rFonts w:ascii="Times New Roman" w:hAnsi="Times New Roman"/>
          <w:b/>
          <w:i/>
          <w:color w:val="000000" w:themeColor="text1"/>
          <w:sz w:val="26"/>
          <w:szCs w:val="26"/>
        </w:rPr>
        <w:t>оказание помощи родителям</w:t>
      </w:r>
      <w:r>
        <w:rPr>
          <w:rFonts w:ascii="Times New Roman" w:hAnsi="Times New Roman"/>
          <w:color w:val="000000" w:themeColor="text1"/>
          <w:sz w:val="26"/>
          <w:szCs w:val="26"/>
        </w:rPr>
        <w:t>(законным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3A89A735">
      <w:pPr>
        <w:pStyle w:val="9"/>
        <w:widowControl w:val="0"/>
        <w:numPr>
          <w:ilvl w:val="0"/>
          <w:numId w:val="19"/>
        </w:numPr>
        <w:tabs>
          <w:tab w:val="left" w:pos="851"/>
          <w:tab w:val="left" w:pos="2074"/>
          <w:tab w:val="left" w:pos="9355"/>
        </w:tabs>
        <w:autoSpaceDE w:val="0"/>
        <w:autoSpaceDN w:val="0"/>
        <w:spacing w:after="0" w:line="240" w:lineRule="auto"/>
        <w:ind w:left="0" w:right="3" w:firstLine="567"/>
        <w:contextualSpacing w:val="0"/>
        <w:jc w:val="both"/>
        <w:rPr>
          <w:rFonts w:ascii="Times New Roman" w:hAnsi="Times New Roman"/>
          <w:color w:val="000000" w:themeColor="text1"/>
          <w:sz w:val="26"/>
          <w:szCs w:val="26"/>
        </w:rPr>
      </w:pPr>
      <w:r>
        <w:rPr>
          <w:rFonts w:ascii="Times New Roman" w:hAnsi="Times New Roman"/>
          <w:b/>
          <w:i/>
          <w:color w:val="000000" w:themeColor="text1"/>
          <w:sz w:val="26"/>
          <w:szCs w:val="26"/>
        </w:rPr>
        <w:t>создание условий для участия родителей</w:t>
      </w:r>
      <w:r>
        <w:rPr>
          <w:rFonts w:ascii="Times New Roman" w:hAnsi="Times New Roman"/>
          <w:color w:val="000000" w:themeColor="text1"/>
          <w:sz w:val="26"/>
          <w:szCs w:val="26"/>
        </w:rPr>
        <w:t>(законных представителей) в образовательной деятельности;</w:t>
      </w:r>
    </w:p>
    <w:p w14:paraId="70B6EF38">
      <w:pPr>
        <w:pStyle w:val="9"/>
        <w:widowControl w:val="0"/>
        <w:numPr>
          <w:ilvl w:val="0"/>
          <w:numId w:val="19"/>
        </w:numPr>
        <w:tabs>
          <w:tab w:val="left" w:pos="851"/>
          <w:tab w:val="left" w:pos="2131"/>
          <w:tab w:val="left" w:pos="9355"/>
        </w:tabs>
        <w:autoSpaceDE w:val="0"/>
        <w:autoSpaceDN w:val="0"/>
        <w:spacing w:after="0" w:line="240" w:lineRule="auto"/>
        <w:ind w:left="0" w:right="3" w:firstLine="567"/>
        <w:contextualSpacing w:val="0"/>
        <w:jc w:val="both"/>
        <w:rPr>
          <w:rFonts w:ascii="Times New Roman" w:hAnsi="Times New Roman"/>
          <w:b/>
          <w:i/>
          <w:color w:val="000000" w:themeColor="text1"/>
          <w:sz w:val="26"/>
          <w:szCs w:val="26"/>
        </w:rPr>
      </w:pPr>
      <w:r>
        <w:rPr>
          <w:rFonts w:ascii="Times New Roman" w:hAnsi="Times New Roman"/>
          <w:b/>
          <w:i/>
          <w:color w:val="000000" w:themeColor="text1"/>
          <w:sz w:val="26"/>
          <w:szCs w:val="26"/>
        </w:rPr>
        <w:t>создание возможностей для обсуждения с родителями (законными представителями) детей вопросов, связанных с реализацией Программы.</w:t>
      </w:r>
    </w:p>
    <w:p w14:paraId="3B526EA8">
      <w:pPr>
        <w:pStyle w:val="9"/>
        <w:widowControl w:val="0"/>
        <w:tabs>
          <w:tab w:val="left" w:pos="851"/>
          <w:tab w:val="left" w:pos="2131"/>
          <w:tab w:val="left" w:pos="9355"/>
        </w:tabs>
        <w:autoSpaceDE w:val="0"/>
        <w:autoSpaceDN w:val="0"/>
        <w:spacing w:after="0" w:line="240" w:lineRule="auto"/>
        <w:ind w:left="567" w:right="3"/>
        <w:contextualSpacing w:val="0"/>
        <w:jc w:val="both"/>
        <w:rPr>
          <w:rFonts w:ascii="Times New Roman" w:hAnsi="Times New Roman"/>
          <w:i/>
          <w:color w:val="000000" w:themeColor="text1"/>
          <w:sz w:val="26"/>
          <w:szCs w:val="26"/>
        </w:rPr>
      </w:pPr>
    </w:p>
    <w:p w14:paraId="259ABE66">
      <w:pPr>
        <w:pStyle w:val="14"/>
        <w:tabs>
          <w:tab w:val="left" w:pos="851"/>
          <w:tab w:val="left" w:pos="9355"/>
        </w:tabs>
        <w:ind w:left="0" w:firstLine="567"/>
        <w:rPr>
          <w:color w:val="000000" w:themeColor="text1"/>
          <w:sz w:val="26"/>
          <w:szCs w:val="26"/>
        </w:rPr>
      </w:pPr>
      <w:r>
        <w:rPr>
          <w:color w:val="000000" w:themeColor="text1"/>
          <w:sz w:val="26"/>
          <w:szCs w:val="26"/>
        </w:rPr>
        <w:t>Формы взаимодействия с родителями</w:t>
      </w:r>
    </w:p>
    <w:p w14:paraId="14FB2A45">
      <w:pPr>
        <w:pStyle w:val="4"/>
        <w:tabs>
          <w:tab w:val="left" w:pos="851"/>
          <w:tab w:val="left" w:pos="9355"/>
        </w:tabs>
        <w:spacing w:after="0"/>
        <w:ind w:right="3" w:firstLine="567"/>
        <w:jc w:val="both"/>
        <w:rPr>
          <w:color w:val="000000" w:themeColor="text1"/>
          <w:sz w:val="26"/>
          <w:szCs w:val="26"/>
        </w:rPr>
      </w:pPr>
      <w:r>
        <w:rPr>
          <w:color w:val="000000" w:themeColor="text1"/>
          <w:sz w:val="26"/>
          <w:szCs w:val="26"/>
        </w:rPr>
        <w:t>В зависимости от решаемых задач могут быть использованы различные формы взаимодействия с семьями воспитанников:</w:t>
      </w:r>
    </w:p>
    <w:p w14:paraId="2C4B1170">
      <w:pPr>
        <w:pStyle w:val="9"/>
        <w:widowControl w:val="0"/>
        <w:numPr>
          <w:ilvl w:val="0"/>
          <w:numId w:val="20"/>
        </w:numPr>
        <w:tabs>
          <w:tab w:val="left" w:pos="851"/>
          <w:tab w:val="left" w:pos="1956"/>
          <w:tab w:val="left" w:pos="9355"/>
        </w:tabs>
        <w:autoSpaceDE w:val="0"/>
        <w:autoSpaceDN w:val="0"/>
        <w:spacing w:after="0" w:line="240" w:lineRule="auto"/>
        <w:ind w:left="0" w:right="3" w:firstLine="567"/>
        <w:jc w:val="both"/>
        <w:rPr>
          <w:rFonts w:ascii="Times New Roman" w:hAnsi="Times New Roman"/>
          <w:color w:val="000000" w:themeColor="text1"/>
          <w:sz w:val="26"/>
          <w:szCs w:val="26"/>
        </w:rPr>
      </w:pPr>
      <w:r>
        <w:rPr>
          <w:rFonts w:ascii="Times New Roman" w:hAnsi="Times New Roman"/>
          <w:b/>
          <w:i/>
          <w:color w:val="000000" w:themeColor="text1"/>
          <w:sz w:val="26"/>
          <w:szCs w:val="26"/>
        </w:rPr>
        <w:t>информационные</w:t>
      </w:r>
      <w:r>
        <w:rPr>
          <w:rFonts w:ascii="Times New Roman" w:hAnsi="Times New Roman"/>
          <w:i/>
          <w:color w:val="000000" w:themeColor="text1"/>
          <w:sz w:val="26"/>
          <w:szCs w:val="26"/>
        </w:rPr>
        <w:t xml:space="preserve"> (</w:t>
      </w:r>
      <w:r>
        <w:rPr>
          <w:rFonts w:ascii="Times New Roman" w:hAnsi="Times New Roman"/>
          <w:color w:val="000000" w:themeColor="text1"/>
          <w:sz w:val="26"/>
          <w:szCs w:val="26"/>
        </w:rPr>
        <w:t>например, устные журналы; рекламные буклеты, листовки; справочно-информационная служба по вопросам образования дошкольников для жителей микрорайона; публикации, выступления в СМИ; информационные корзины, ящики; памятки и информационные письма для родителей; наглядная психолого-педагогическая пропаганда и др.).</w:t>
      </w:r>
    </w:p>
    <w:p w14:paraId="5F9F72FA">
      <w:pPr>
        <w:pStyle w:val="9"/>
        <w:widowControl w:val="0"/>
        <w:numPr>
          <w:ilvl w:val="0"/>
          <w:numId w:val="20"/>
        </w:numPr>
        <w:tabs>
          <w:tab w:val="left" w:pos="851"/>
          <w:tab w:val="left" w:pos="1956"/>
          <w:tab w:val="left" w:pos="9355"/>
        </w:tabs>
        <w:autoSpaceDE w:val="0"/>
        <w:autoSpaceDN w:val="0"/>
        <w:spacing w:after="0" w:line="240" w:lineRule="auto"/>
        <w:ind w:left="0" w:right="3" w:firstLine="567"/>
        <w:jc w:val="both"/>
        <w:rPr>
          <w:rFonts w:ascii="Times New Roman" w:hAnsi="Times New Roman"/>
          <w:color w:val="000000" w:themeColor="text1"/>
          <w:sz w:val="26"/>
          <w:szCs w:val="26"/>
        </w:rPr>
      </w:pPr>
      <w:r>
        <w:rPr>
          <w:rFonts w:ascii="Times New Roman" w:hAnsi="Times New Roman"/>
          <w:b/>
          <w:i/>
          <w:color w:val="000000" w:themeColor="text1"/>
          <w:sz w:val="26"/>
          <w:szCs w:val="26"/>
        </w:rPr>
        <w:t>организационные</w:t>
      </w:r>
      <w:r>
        <w:rPr>
          <w:rFonts w:ascii="Times New Roman" w:hAnsi="Times New Roman"/>
          <w:b/>
          <w:color w:val="000000" w:themeColor="text1"/>
          <w:sz w:val="26"/>
          <w:szCs w:val="26"/>
        </w:rPr>
        <w:t xml:space="preserve"> (</w:t>
      </w:r>
      <w:r>
        <w:rPr>
          <w:rFonts w:ascii="Times New Roman" w:hAnsi="Times New Roman"/>
          <w:color w:val="000000" w:themeColor="text1"/>
          <w:sz w:val="26"/>
          <w:szCs w:val="26"/>
        </w:rPr>
        <w:t>родительские собрания, анкетирование, создание общественных родительских организаций; конференции; педсоветы с участием родителей; брифинги и др.).</w:t>
      </w:r>
    </w:p>
    <w:p w14:paraId="0872D81D">
      <w:pPr>
        <w:pStyle w:val="9"/>
        <w:widowControl w:val="0"/>
        <w:numPr>
          <w:ilvl w:val="0"/>
          <w:numId w:val="20"/>
        </w:numPr>
        <w:tabs>
          <w:tab w:val="left" w:pos="851"/>
          <w:tab w:val="left" w:pos="1956"/>
          <w:tab w:val="left" w:pos="9355"/>
        </w:tabs>
        <w:autoSpaceDE w:val="0"/>
        <w:autoSpaceDN w:val="0"/>
        <w:spacing w:after="0" w:line="240" w:lineRule="auto"/>
        <w:ind w:left="0" w:right="3" w:firstLine="567"/>
        <w:jc w:val="both"/>
        <w:rPr>
          <w:rFonts w:ascii="Times New Roman" w:hAnsi="Times New Roman"/>
          <w:color w:val="000000" w:themeColor="text1"/>
          <w:sz w:val="26"/>
          <w:szCs w:val="26"/>
        </w:rPr>
      </w:pPr>
      <w:r>
        <w:rPr>
          <w:rFonts w:ascii="Times New Roman" w:hAnsi="Times New Roman"/>
          <w:b/>
          <w:i/>
          <w:color w:val="000000" w:themeColor="text1"/>
          <w:sz w:val="26"/>
          <w:szCs w:val="26"/>
        </w:rPr>
        <w:t>просветительские</w:t>
      </w:r>
      <w:r>
        <w:rPr>
          <w:rFonts w:ascii="Times New Roman" w:hAnsi="Times New Roman"/>
          <w:color w:val="000000" w:themeColor="text1"/>
          <w:sz w:val="26"/>
          <w:szCs w:val="26"/>
        </w:rPr>
        <w:t xml:space="preserve"> (родительские гостиные; школа для родителей; консультирование; тематические встречи; организация тематических выставок литературы; тренинги; семинары; беседы; дискуссии; круглые столы и др.).</w:t>
      </w:r>
    </w:p>
    <w:p w14:paraId="48403640">
      <w:pPr>
        <w:pStyle w:val="9"/>
        <w:widowControl w:val="0"/>
        <w:numPr>
          <w:ilvl w:val="0"/>
          <w:numId w:val="20"/>
        </w:numPr>
        <w:tabs>
          <w:tab w:val="left" w:pos="851"/>
          <w:tab w:val="left" w:pos="1956"/>
          <w:tab w:val="left" w:pos="9355"/>
        </w:tabs>
        <w:autoSpaceDE w:val="0"/>
        <w:autoSpaceDN w:val="0"/>
        <w:spacing w:after="0" w:line="240" w:lineRule="auto"/>
        <w:ind w:left="0" w:right="3" w:firstLine="567"/>
        <w:jc w:val="both"/>
        <w:rPr>
          <w:rFonts w:ascii="Times New Roman" w:hAnsi="Times New Roman"/>
          <w:color w:val="000000" w:themeColor="text1"/>
          <w:sz w:val="26"/>
          <w:szCs w:val="26"/>
        </w:rPr>
      </w:pPr>
      <w:r>
        <w:rPr>
          <w:rFonts w:ascii="Times New Roman" w:hAnsi="Times New Roman"/>
          <w:b/>
          <w:i/>
          <w:color w:val="000000" w:themeColor="text1"/>
          <w:sz w:val="26"/>
          <w:szCs w:val="26"/>
        </w:rPr>
        <w:t>организационно-деятельностные</w:t>
      </w:r>
      <w:r>
        <w:rPr>
          <w:rFonts w:ascii="Times New Roman" w:hAnsi="Times New Roman"/>
          <w:color w:val="000000" w:themeColor="text1"/>
          <w:sz w:val="26"/>
          <w:szCs w:val="26"/>
        </w:rPr>
        <w:t xml:space="preserve"> (участие в мастер-классах (а также их самостоятельное проведение); совместное творчество детей, родителей и педагогов; помощь в сборе природного и бросового материала для творческой деятельности детей и т.д.).</w:t>
      </w:r>
    </w:p>
    <w:p w14:paraId="27DF8272">
      <w:pPr>
        <w:spacing w:line="321" w:lineRule="exact"/>
        <w:ind w:left="708"/>
        <w:jc w:val="center"/>
        <w:rPr>
          <w:rFonts w:ascii="Times New Roman" w:hAnsi="Times New Roman"/>
          <w:b/>
          <w:color w:val="000000" w:themeColor="text1"/>
          <w:sz w:val="26"/>
          <w:szCs w:val="26"/>
        </w:rPr>
      </w:pPr>
    </w:p>
    <w:p w14:paraId="1E386214">
      <w:pPr>
        <w:pStyle w:val="14"/>
        <w:spacing w:before="1"/>
        <w:ind w:left="0" w:right="-1" w:firstLine="567"/>
        <w:jc w:val="center"/>
        <w:rPr>
          <w:i w:val="0"/>
          <w:color w:val="000000" w:themeColor="text1"/>
          <w:sz w:val="26"/>
          <w:szCs w:val="26"/>
        </w:rPr>
      </w:pPr>
      <w:r>
        <w:rPr>
          <w:i w:val="0"/>
          <w:color w:val="000000" w:themeColor="text1"/>
          <w:sz w:val="26"/>
          <w:szCs w:val="26"/>
        </w:rPr>
        <w:t>Взаимодействие с родителями (законными представителями) по</w:t>
      </w:r>
    </w:p>
    <w:p w14:paraId="24A63EDD">
      <w:pPr>
        <w:pStyle w:val="14"/>
        <w:spacing w:before="1"/>
        <w:ind w:left="0" w:right="-1" w:firstLine="567"/>
        <w:jc w:val="center"/>
        <w:rPr>
          <w:i w:val="0"/>
          <w:color w:val="000000" w:themeColor="text1"/>
          <w:sz w:val="26"/>
          <w:szCs w:val="26"/>
        </w:rPr>
      </w:pPr>
      <w:r>
        <w:rPr>
          <w:i w:val="0"/>
          <w:color w:val="000000" w:themeColor="text1"/>
          <w:sz w:val="26"/>
          <w:szCs w:val="26"/>
        </w:rPr>
        <w:t xml:space="preserve"> вопросам образования ребенка, непосредственного вовлечения их </w:t>
      </w:r>
    </w:p>
    <w:p w14:paraId="3BE3E808">
      <w:pPr>
        <w:pStyle w:val="14"/>
        <w:spacing w:before="1"/>
        <w:ind w:left="0" w:right="-1" w:firstLine="567"/>
        <w:jc w:val="center"/>
        <w:rPr>
          <w:i w:val="0"/>
          <w:color w:val="000000" w:themeColor="text1"/>
          <w:sz w:val="26"/>
          <w:szCs w:val="26"/>
        </w:rPr>
      </w:pPr>
      <w:r>
        <w:rPr>
          <w:i w:val="0"/>
          <w:color w:val="000000" w:themeColor="text1"/>
          <w:sz w:val="26"/>
          <w:szCs w:val="26"/>
        </w:rPr>
        <w:t>в образовательную деятельность</w:t>
      </w:r>
    </w:p>
    <w:p w14:paraId="5428EFA1">
      <w:pPr>
        <w:pStyle w:val="14"/>
        <w:spacing w:before="1"/>
        <w:ind w:left="0" w:right="-1" w:firstLine="567"/>
        <w:rPr>
          <w:i w:val="0"/>
          <w:color w:val="000000" w:themeColor="text1"/>
          <w:sz w:val="26"/>
          <w:szCs w:val="26"/>
        </w:rPr>
      </w:pPr>
    </w:p>
    <w:p w14:paraId="57735CEF">
      <w:pPr>
        <w:pStyle w:val="14"/>
        <w:spacing w:before="1"/>
        <w:ind w:left="0" w:right="-1" w:firstLine="567"/>
        <w:rPr>
          <w:i w:val="0"/>
          <w:color w:val="000000" w:themeColor="text1"/>
          <w:sz w:val="26"/>
          <w:szCs w:val="26"/>
        </w:rPr>
      </w:pPr>
    </w:p>
    <w:tbl>
      <w:tblPr>
        <w:tblStyle w:val="15"/>
        <w:tblpPr w:leftFromText="180" w:rightFromText="180" w:vertAnchor="text" w:horzAnchor="margin" w:tblpXSpec="center" w:tblpY="80"/>
        <w:tblW w:w="9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5"/>
        <w:gridCol w:w="4254"/>
        <w:gridCol w:w="3255"/>
      </w:tblGrid>
      <w:tr w14:paraId="59DC3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125" w:type="dxa"/>
          </w:tcPr>
          <w:p w14:paraId="1DA7450C">
            <w:pPr>
              <w:pStyle w:val="16"/>
              <w:spacing w:line="256" w:lineRule="exact"/>
              <w:ind w:left="184"/>
              <w:jc w:val="both"/>
              <w:rPr>
                <w:b/>
                <w:color w:val="000000" w:themeColor="text1"/>
                <w:sz w:val="26"/>
                <w:szCs w:val="26"/>
                <w:lang w:val="en-US"/>
              </w:rPr>
            </w:pPr>
            <w:r>
              <w:rPr>
                <w:b/>
                <w:color w:val="000000" w:themeColor="text1"/>
                <w:sz w:val="26"/>
                <w:szCs w:val="26"/>
                <w:lang w:val="en-US"/>
              </w:rPr>
              <w:t>Направления</w:t>
            </w:r>
          </w:p>
        </w:tc>
        <w:tc>
          <w:tcPr>
            <w:tcW w:w="4254" w:type="dxa"/>
          </w:tcPr>
          <w:p w14:paraId="43FBA4C4">
            <w:pPr>
              <w:pStyle w:val="16"/>
              <w:spacing w:line="256" w:lineRule="exact"/>
              <w:ind w:left="1439" w:right="704"/>
              <w:jc w:val="both"/>
              <w:rPr>
                <w:b/>
                <w:color w:val="000000" w:themeColor="text1"/>
                <w:sz w:val="26"/>
                <w:szCs w:val="26"/>
                <w:lang w:val="en-US"/>
              </w:rPr>
            </w:pPr>
            <w:r>
              <w:rPr>
                <w:b/>
                <w:color w:val="000000" w:themeColor="text1"/>
                <w:sz w:val="26"/>
                <w:szCs w:val="26"/>
                <w:lang w:val="en-US"/>
              </w:rPr>
              <w:t>Содержание</w:t>
            </w:r>
          </w:p>
          <w:p w14:paraId="02EE4667">
            <w:pPr>
              <w:pStyle w:val="16"/>
              <w:spacing w:line="256" w:lineRule="exact"/>
              <w:ind w:left="1439" w:right="704"/>
              <w:jc w:val="both"/>
              <w:rPr>
                <w:b/>
                <w:color w:val="000000" w:themeColor="text1"/>
                <w:sz w:val="26"/>
                <w:szCs w:val="26"/>
                <w:lang w:val="en-US"/>
              </w:rPr>
            </w:pPr>
          </w:p>
        </w:tc>
        <w:tc>
          <w:tcPr>
            <w:tcW w:w="3255" w:type="dxa"/>
          </w:tcPr>
          <w:p w14:paraId="001BEB6F">
            <w:pPr>
              <w:pStyle w:val="16"/>
              <w:spacing w:line="256" w:lineRule="exact"/>
              <w:ind w:left="788"/>
              <w:jc w:val="both"/>
              <w:rPr>
                <w:b/>
                <w:color w:val="000000" w:themeColor="text1"/>
                <w:sz w:val="26"/>
                <w:szCs w:val="26"/>
                <w:lang w:val="en-US"/>
              </w:rPr>
            </w:pPr>
            <w:r>
              <w:rPr>
                <w:b/>
                <w:color w:val="000000" w:themeColor="text1"/>
                <w:sz w:val="26"/>
                <w:szCs w:val="26"/>
                <w:lang w:val="en-US"/>
              </w:rPr>
              <w:t>Формы</w:t>
            </w:r>
            <w:r>
              <w:rPr>
                <w:b/>
                <w:color w:val="000000" w:themeColor="text1"/>
                <w:sz w:val="26"/>
                <w:szCs w:val="26"/>
                <w:lang w:val="ru-RU"/>
              </w:rPr>
              <w:t xml:space="preserve"> </w:t>
            </w:r>
            <w:r>
              <w:rPr>
                <w:b/>
                <w:color w:val="000000" w:themeColor="text1"/>
                <w:sz w:val="26"/>
                <w:szCs w:val="26"/>
                <w:lang w:val="en-US"/>
              </w:rPr>
              <w:t>работы</w:t>
            </w:r>
          </w:p>
        </w:tc>
      </w:tr>
      <w:tr w14:paraId="6CF76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2" w:hRule="atLeast"/>
        </w:trPr>
        <w:tc>
          <w:tcPr>
            <w:tcW w:w="2125" w:type="dxa"/>
          </w:tcPr>
          <w:p w14:paraId="100183ED">
            <w:pPr>
              <w:pStyle w:val="16"/>
              <w:ind w:right="94"/>
              <w:jc w:val="both"/>
              <w:rPr>
                <w:i/>
                <w:color w:val="000000" w:themeColor="text1"/>
                <w:sz w:val="26"/>
                <w:szCs w:val="26"/>
                <w:lang w:val="en-US"/>
              </w:rPr>
            </w:pPr>
            <w:r>
              <w:rPr>
                <w:i/>
                <w:color w:val="000000" w:themeColor="text1"/>
                <w:spacing w:val="-1"/>
                <w:sz w:val="26"/>
                <w:szCs w:val="26"/>
                <w:lang w:val="en-US"/>
              </w:rPr>
              <w:t>Педагогически</w:t>
            </w:r>
            <w:r>
              <w:rPr>
                <w:i/>
                <w:color w:val="000000" w:themeColor="text1"/>
                <w:spacing w:val="-1"/>
                <w:sz w:val="26"/>
                <w:szCs w:val="26"/>
                <w:lang w:val="ru-RU"/>
              </w:rPr>
              <w:t xml:space="preserve">й </w:t>
            </w:r>
            <w:r>
              <w:rPr>
                <w:i/>
                <w:color w:val="000000" w:themeColor="text1"/>
                <w:sz w:val="26"/>
                <w:szCs w:val="26"/>
                <w:lang w:val="ru-RU"/>
              </w:rPr>
              <w:t>мо</w:t>
            </w:r>
            <w:r>
              <w:rPr>
                <w:i/>
                <w:color w:val="000000" w:themeColor="text1"/>
                <w:sz w:val="26"/>
                <w:szCs w:val="26"/>
                <w:lang w:val="en-US"/>
              </w:rPr>
              <w:t>ниторинг</w:t>
            </w:r>
          </w:p>
        </w:tc>
        <w:tc>
          <w:tcPr>
            <w:tcW w:w="4254" w:type="dxa"/>
          </w:tcPr>
          <w:p w14:paraId="0BF29FDA">
            <w:pPr>
              <w:pStyle w:val="16"/>
              <w:spacing w:before="0"/>
              <w:ind w:left="102" w:right="139"/>
              <w:jc w:val="both"/>
              <w:rPr>
                <w:color w:val="000000" w:themeColor="text1"/>
                <w:sz w:val="26"/>
                <w:szCs w:val="26"/>
                <w:lang w:val="ru-RU"/>
              </w:rPr>
            </w:pPr>
            <w:r>
              <w:rPr>
                <w:color w:val="000000" w:themeColor="text1"/>
                <w:sz w:val="26"/>
                <w:szCs w:val="26"/>
                <w:lang w:val="ru-RU"/>
              </w:rPr>
              <w:t xml:space="preserve">Выявление интересов и потребностей родителей, возможностей конкретного участия каждого родителя в педагогическом процессе; </w:t>
            </w:r>
          </w:p>
          <w:p w14:paraId="7C21A43F">
            <w:pPr>
              <w:pStyle w:val="16"/>
              <w:spacing w:before="0"/>
              <w:ind w:left="102" w:right="139"/>
              <w:jc w:val="both"/>
              <w:rPr>
                <w:color w:val="000000" w:themeColor="text1"/>
                <w:sz w:val="26"/>
                <w:szCs w:val="26"/>
                <w:lang w:val="ru-RU"/>
              </w:rPr>
            </w:pPr>
            <w:r>
              <w:rPr>
                <w:color w:val="000000" w:themeColor="text1"/>
                <w:sz w:val="26"/>
                <w:szCs w:val="26"/>
                <w:lang w:val="en-US"/>
              </w:rPr>
              <w:t>Знакомство с семейными</w:t>
            </w:r>
            <w:r>
              <w:rPr>
                <w:color w:val="000000" w:themeColor="text1"/>
                <w:sz w:val="26"/>
                <w:szCs w:val="26"/>
                <w:lang w:val="ru-RU"/>
              </w:rPr>
              <w:t xml:space="preserve"> </w:t>
            </w:r>
            <w:r>
              <w:rPr>
                <w:color w:val="000000" w:themeColor="text1"/>
                <w:sz w:val="26"/>
                <w:szCs w:val="26"/>
                <w:lang w:val="en-US"/>
              </w:rPr>
              <w:t>традициями</w:t>
            </w:r>
            <w:r>
              <w:rPr>
                <w:color w:val="000000" w:themeColor="text1"/>
                <w:sz w:val="26"/>
                <w:szCs w:val="26"/>
                <w:lang w:val="ru-RU"/>
              </w:rPr>
              <w:t>.</w:t>
            </w:r>
          </w:p>
        </w:tc>
        <w:tc>
          <w:tcPr>
            <w:tcW w:w="3255" w:type="dxa"/>
          </w:tcPr>
          <w:p w14:paraId="3788185E">
            <w:pPr>
              <w:pStyle w:val="16"/>
              <w:spacing w:before="0"/>
              <w:ind w:left="102" w:right="425"/>
              <w:jc w:val="both"/>
              <w:rPr>
                <w:color w:val="000000" w:themeColor="text1"/>
                <w:spacing w:val="-57"/>
                <w:sz w:val="26"/>
                <w:szCs w:val="26"/>
                <w:lang w:val="ru-RU"/>
              </w:rPr>
            </w:pPr>
            <w:r>
              <w:rPr>
                <w:color w:val="000000" w:themeColor="text1"/>
                <w:sz w:val="26"/>
                <w:szCs w:val="26"/>
                <w:lang w:val="ru-RU"/>
              </w:rPr>
              <w:t>Анкетирование родителей</w:t>
            </w:r>
            <w:r>
              <w:rPr>
                <w:color w:val="000000" w:themeColor="text1"/>
                <w:spacing w:val="-57"/>
                <w:sz w:val="26"/>
                <w:szCs w:val="26"/>
                <w:lang w:val="ru-RU"/>
              </w:rPr>
              <w:t xml:space="preserve">; </w:t>
            </w:r>
          </w:p>
          <w:p w14:paraId="71A04F2D">
            <w:pPr>
              <w:pStyle w:val="16"/>
              <w:spacing w:before="0"/>
              <w:ind w:left="102" w:right="425"/>
              <w:jc w:val="both"/>
              <w:rPr>
                <w:color w:val="000000" w:themeColor="text1"/>
                <w:sz w:val="26"/>
                <w:szCs w:val="26"/>
                <w:lang w:val="ru-RU"/>
              </w:rPr>
            </w:pPr>
            <w:r>
              <w:rPr>
                <w:color w:val="000000" w:themeColor="text1"/>
                <w:sz w:val="26"/>
                <w:szCs w:val="26"/>
                <w:lang w:val="ru-RU"/>
              </w:rPr>
              <w:t>Беседы с родителями; Беседы с детьми о семье;</w:t>
            </w:r>
          </w:p>
          <w:p w14:paraId="7F21323D">
            <w:pPr>
              <w:pStyle w:val="16"/>
              <w:spacing w:before="0"/>
              <w:ind w:left="102" w:right="425"/>
              <w:jc w:val="both"/>
              <w:rPr>
                <w:color w:val="000000" w:themeColor="text1"/>
                <w:sz w:val="26"/>
                <w:szCs w:val="26"/>
                <w:lang w:val="ru-RU"/>
              </w:rPr>
            </w:pPr>
            <w:r>
              <w:rPr>
                <w:color w:val="000000" w:themeColor="text1"/>
                <w:sz w:val="26"/>
                <w:szCs w:val="26"/>
                <w:lang w:val="ru-RU"/>
              </w:rPr>
              <w:t>Наблюдение за общением родителей и детей</w:t>
            </w:r>
          </w:p>
        </w:tc>
      </w:tr>
      <w:tr w14:paraId="189EC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9" w:hRule="atLeast"/>
        </w:trPr>
        <w:tc>
          <w:tcPr>
            <w:tcW w:w="2125" w:type="dxa"/>
          </w:tcPr>
          <w:p w14:paraId="425C6FB9">
            <w:pPr>
              <w:pStyle w:val="16"/>
              <w:ind w:right="103"/>
              <w:jc w:val="both"/>
              <w:rPr>
                <w:i/>
                <w:color w:val="000000" w:themeColor="text1"/>
                <w:sz w:val="26"/>
                <w:szCs w:val="26"/>
                <w:lang w:val="en-US"/>
              </w:rPr>
            </w:pPr>
            <w:r>
              <w:rPr>
                <w:i/>
                <w:color w:val="000000" w:themeColor="text1"/>
                <w:spacing w:val="-1"/>
                <w:sz w:val="26"/>
                <w:szCs w:val="26"/>
                <w:lang w:val="en-US"/>
              </w:rPr>
              <w:t>Педагогическая</w:t>
            </w:r>
            <w:r>
              <w:rPr>
                <w:i/>
                <w:color w:val="000000" w:themeColor="text1"/>
                <w:spacing w:val="-1"/>
                <w:sz w:val="26"/>
                <w:szCs w:val="26"/>
                <w:lang w:val="ru-RU"/>
              </w:rPr>
              <w:t xml:space="preserve">  </w:t>
            </w:r>
            <w:r>
              <w:rPr>
                <w:i/>
                <w:color w:val="000000" w:themeColor="text1"/>
                <w:sz w:val="26"/>
                <w:szCs w:val="26"/>
                <w:lang w:val="en-US"/>
              </w:rPr>
              <w:t>поддержка</w:t>
            </w:r>
          </w:p>
        </w:tc>
        <w:tc>
          <w:tcPr>
            <w:tcW w:w="4254" w:type="dxa"/>
          </w:tcPr>
          <w:p w14:paraId="12BA0B88">
            <w:pPr>
              <w:pStyle w:val="16"/>
              <w:spacing w:before="0"/>
              <w:ind w:left="102" w:right="138"/>
              <w:jc w:val="both"/>
              <w:rPr>
                <w:color w:val="000000" w:themeColor="text1"/>
                <w:sz w:val="26"/>
                <w:szCs w:val="26"/>
                <w:lang w:val="ru-RU"/>
              </w:rPr>
            </w:pPr>
            <w:r>
              <w:rPr>
                <w:color w:val="000000" w:themeColor="text1"/>
                <w:sz w:val="26"/>
                <w:szCs w:val="26"/>
                <w:lang w:val="ru-RU"/>
              </w:rPr>
              <w:t>Оказание помощи родителям в понимании своих возможностей как родителя и особенностей своего</w:t>
            </w:r>
          </w:p>
          <w:p w14:paraId="35334742">
            <w:pPr>
              <w:pStyle w:val="16"/>
              <w:spacing w:before="0"/>
              <w:ind w:left="102" w:right="138"/>
              <w:jc w:val="both"/>
              <w:rPr>
                <w:color w:val="000000" w:themeColor="text1"/>
                <w:sz w:val="26"/>
                <w:szCs w:val="26"/>
                <w:lang w:val="ru-RU"/>
              </w:rPr>
            </w:pPr>
            <w:r>
              <w:rPr>
                <w:color w:val="000000" w:themeColor="text1"/>
                <w:sz w:val="26"/>
                <w:szCs w:val="26"/>
                <w:lang w:val="ru-RU"/>
              </w:rPr>
              <w:t>ребёнка;</w:t>
            </w:r>
          </w:p>
          <w:p w14:paraId="3D95C81E">
            <w:pPr>
              <w:pStyle w:val="16"/>
              <w:spacing w:before="0"/>
              <w:ind w:left="102" w:right="138"/>
              <w:jc w:val="both"/>
              <w:rPr>
                <w:color w:val="000000" w:themeColor="text1"/>
                <w:sz w:val="26"/>
                <w:szCs w:val="26"/>
                <w:lang w:val="ru-RU"/>
              </w:rPr>
            </w:pPr>
            <w:r>
              <w:rPr>
                <w:color w:val="000000" w:themeColor="text1"/>
                <w:sz w:val="26"/>
                <w:szCs w:val="26"/>
                <w:lang w:val="ru-RU"/>
              </w:rPr>
              <w:t>Популяризация лучшего семейного опыта воспитания и семейных традиций;</w:t>
            </w:r>
          </w:p>
          <w:p w14:paraId="7C51084A">
            <w:pPr>
              <w:pStyle w:val="16"/>
              <w:spacing w:before="0"/>
              <w:ind w:left="102" w:right="138"/>
              <w:jc w:val="both"/>
              <w:rPr>
                <w:color w:val="000000" w:themeColor="text1"/>
                <w:sz w:val="26"/>
                <w:szCs w:val="26"/>
                <w:lang w:val="en-US"/>
              </w:rPr>
            </w:pPr>
            <w:r>
              <w:rPr>
                <w:color w:val="000000" w:themeColor="text1"/>
                <w:sz w:val="26"/>
                <w:szCs w:val="26"/>
                <w:lang w:val="en-US"/>
              </w:rPr>
              <w:t>Сплочение</w:t>
            </w:r>
            <w:r>
              <w:rPr>
                <w:color w:val="000000" w:themeColor="text1"/>
                <w:sz w:val="26"/>
                <w:szCs w:val="26"/>
                <w:lang w:val="ru-RU"/>
              </w:rPr>
              <w:t xml:space="preserve"> </w:t>
            </w:r>
            <w:r>
              <w:rPr>
                <w:color w:val="000000" w:themeColor="text1"/>
                <w:sz w:val="26"/>
                <w:szCs w:val="26"/>
                <w:lang w:val="en-US"/>
              </w:rPr>
              <w:t>родительского</w:t>
            </w:r>
            <w:r>
              <w:rPr>
                <w:color w:val="000000" w:themeColor="text1"/>
                <w:sz w:val="26"/>
                <w:szCs w:val="26"/>
                <w:lang w:val="ru-RU"/>
              </w:rPr>
              <w:t xml:space="preserve"> </w:t>
            </w:r>
            <w:r>
              <w:rPr>
                <w:color w:val="000000" w:themeColor="text1"/>
                <w:sz w:val="26"/>
                <w:szCs w:val="26"/>
                <w:lang w:val="en-US"/>
              </w:rPr>
              <w:t>коллектива.</w:t>
            </w:r>
          </w:p>
        </w:tc>
        <w:tc>
          <w:tcPr>
            <w:tcW w:w="3255" w:type="dxa"/>
          </w:tcPr>
          <w:p w14:paraId="70726B3D">
            <w:pPr>
              <w:pStyle w:val="16"/>
              <w:spacing w:before="0"/>
              <w:ind w:left="102" w:right="353"/>
              <w:jc w:val="both"/>
              <w:rPr>
                <w:color w:val="000000" w:themeColor="text1"/>
                <w:sz w:val="26"/>
                <w:szCs w:val="26"/>
                <w:lang w:val="ru-RU"/>
              </w:rPr>
            </w:pPr>
            <w:r>
              <w:rPr>
                <w:color w:val="000000" w:themeColor="text1"/>
                <w:sz w:val="26"/>
                <w:szCs w:val="26"/>
                <w:lang w:val="ru-RU"/>
              </w:rPr>
              <w:t xml:space="preserve">Беседы с родителями; Проведение совместных детско-родительских </w:t>
            </w:r>
            <w:r>
              <w:rPr>
                <w:color w:val="000000" w:themeColor="text1"/>
                <w:spacing w:val="-1"/>
                <w:sz w:val="26"/>
                <w:szCs w:val="26"/>
                <w:lang w:val="ru-RU"/>
              </w:rPr>
              <w:t>мероприятий</w:t>
            </w:r>
          </w:p>
        </w:tc>
      </w:tr>
      <w:tr w14:paraId="37258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125" w:type="dxa"/>
          </w:tcPr>
          <w:p w14:paraId="336ECF99">
            <w:pPr>
              <w:pStyle w:val="16"/>
              <w:ind w:right="108"/>
              <w:jc w:val="both"/>
              <w:rPr>
                <w:i/>
                <w:color w:val="000000" w:themeColor="text1"/>
                <w:sz w:val="26"/>
                <w:szCs w:val="26"/>
                <w:lang w:val="en-US"/>
              </w:rPr>
            </w:pPr>
            <w:r>
              <w:rPr>
                <w:i/>
                <w:color w:val="000000" w:themeColor="text1"/>
                <w:spacing w:val="-1"/>
                <w:sz w:val="26"/>
                <w:szCs w:val="26"/>
                <w:lang w:val="en-US"/>
              </w:rPr>
              <w:t>Педагогическое</w:t>
            </w:r>
            <w:r>
              <w:rPr>
                <w:i/>
                <w:color w:val="000000" w:themeColor="text1"/>
                <w:spacing w:val="-1"/>
                <w:sz w:val="26"/>
                <w:szCs w:val="26"/>
                <w:lang w:val="ru-RU"/>
              </w:rPr>
              <w:t xml:space="preserve"> </w:t>
            </w:r>
            <w:r>
              <w:rPr>
                <w:i/>
                <w:color w:val="000000" w:themeColor="text1"/>
                <w:sz w:val="26"/>
                <w:szCs w:val="26"/>
                <w:lang w:val="en-US"/>
              </w:rPr>
              <w:t>образование</w:t>
            </w:r>
            <w:r>
              <w:rPr>
                <w:i/>
                <w:color w:val="000000" w:themeColor="text1"/>
                <w:sz w:val="26"/>
                <w:szCs w:val="26"/>
                <w:lang w:val="ru-RU"/>
              </w:rPr>
              <w:t xml:space="preserve"> </w:t>
            </w:r>
            <w:r>
              <w:rPr>
                <w:i/>
                <w:color w:val="000000" w:themeColor="text1"/>
                <w:sz w:val="26"/>
                <w:szCs w:val="26"/>
                <w:lang w:val="en-US"/>
              </w:rPr>
              <w:t>родителей</w:t>
            </w:r>
          </w:p>
        </w:tc>
        <w:tc>
          <w:tcPr>
            <w:tcW w:w="4254" w:type="dxa"/>
          </w:tcPr>
          <w:p w14:paraId="69A71C7F">
            <w:pPr>
              <w:pStyle w:val="16"/>
              <w:spacing w:before="0"/>
              <w:ind w:left="102" w:right="194"/>
              <w:jc w:val="both"/>
              <w:rPr>
                <w:color w:val="000000" w:themeColor="text1"/>
                <w:sz w:val="26"/>
                <w:szCs w:val="26"/>
                <w:lang w:val="ru-RU"/>
              </w:rPr>
            </w:pPr>
            <w:r>
              <w:rPr>
                <w:color w:val="000000" w:themeColor="text1"/>
                <w:sz w:val="26"/>
                <w:szCs w:val="26"/>
                <w:lang w:val="ru-RU"/>
              </w:rPr>
              <w:t>Развитие компетентности родителей в области педагогики;</w:t>
            </w:r>
          </w:p>
          <w:p w14:paraId="506B328E">
            <w:pPr>
              <w:pStyle w:val="16"/>
              <w:spacing w:before="0"/>
              <w:ind w:left="102" w:right="194"/>
              <w:jc w:val="both"/>
              <w:rPr>
                <w:color w:val="000000" w:themeColor="text1"/>
                <w:sz w:val="26"/>
                <w:szCs w:val="26"/>
                <w:lang w:val="ru-RU"/>
              </w:rPr>
            </w:pPr>
            <w:r>
              <w:rPr>
                <w:color w:val="000000" w:themeColor="text1"/>
                <w:sz w:val="26"/>
                <w:szCs w:val="26"/>
                <w:lang w:val="ru-RU"/>
              </w:rPr>
              <w:t>Удовлетворение образовательных запросов родителей;</w:t>
            </w:r>
          </w:p>
          <w:p w14:paraId="1EFBFC28">
            <w:pPr>
              <w:pStyle w:val="16"/>
              <w:spacing w:before="0"/>
              <w:ind w:left="102" w:right="194"/>
              <w:jc w:val="both"/>
              <w:rPr>
                <w:color w:val="000000" w:themeColor="text1"/>
                <w:sz w:val="26"/>
                <w:szCs w:val="26"/>
                <w:lang w:val="ru-RU"/>
              </w:rPr>
            </w:pPr>
            <w:r>
              <w:rPr>
                <w:color w:val="000000" w:themeColor="text1"/>
                <w:sz w:val="26"/>
                <w:szCs w:val="26"/>
                <w:lang w:val="ru-RU"/>
              </w:rPr>
              <w:t>Темы для педагогического образования родителей определяются с учётом их потребностей (по результатам педагогического мониторинга).</w:t>
            </w:r>
          </w:p>
          <w:p w14:paraId="06E3C7DA">
            <w:pPr>
              <w:pStyle w:val="16"/>
              <w:spacing w:before="0"/>
              <w:ind w:left="102"/>
              <w:jc w:val="both"/>
              <w:rPr>
                <w:color w:val="000000" w:themeColor="text1"/>
                <w:sz w:val="26"/>
                <w:szCs w:val="26"/>
                <w:lang w:val="ru-RU"/>
              </w:rPr>
            </w:pPr>
          </w:p>
        </w:tc>
        <w:tc>
          <w:tcPr>
            <w:tcW w:w="3255" w:type="dxa"/>
          </w:tcPr>
          <w:p w14:paraId="30B7972F">
            <w:pPr>
              <w:pStyle w:val="16"/>
              <w:spacing w:before="0"/>
              <w:ind w:left="102" w:right="133"/>
              <w:jc w:val="both"/>
              <w:rPr>
                <w:color w:val="000000" w:themeColor="text1"/>
                <w:sz w:val="26"/>
                <w:szCs w:val="26"/>
                <w:lang w:val="ru-RU"/>
              </w:rPr>
            </w:pPr>
            <w:r>
              <w:rPr>
                <w:color w:val="000000" w:themeColor="text1"/>
                <w:sz w:val="26"/>
                <w:szCs w:val="26"/>
                <w:lang w:val="ru-RU"/>
              </w:rPr>
              <w:t>Консультации, дискуссии; Информация на сайте Учреждения;</w:t>
            </w:r>
          </w:p>
          <w:p w14:paraId="387DCDBA">
            <w:pPr>
              <w:pStyle w:val="16"/>
              <w:spacing w:before="0"/>
              <w:ind w:left="102" w:right="133"/>
              <w:jc w:val="both"/>
              <w:rPr>
                <w:color w:val="000000" w:themeColor="text1"/>
                <w:sz w:val="26"/>
                <w:szCs w:val="26"/>
                <w:lang w:val="ru-RU"/>
              </w:rPr>
            </w:pPr>
            <w:r>
              <w:rPr>
                <w:color w:val="000000" w:themeColor="text1"/>
                <w:sz w:val="26"/>
                <w:szCs w:val="26"/>
                <w:lang w:val="ru-RU"/>
              </w:rPr>
              <w:t>Родительские собрания; Вечера вопросов и ответов</w:t>
            </w:r>
          </w:p>
          <w:p w14:paraId="69CB3EBB">
            <w:pPr>
              <w:pStyle w:val="16"/>
              <w:spacing w:before="0"/>
              <w:ind w:left="102" w:right="320"/>
              <w:jc w:val="both"/>
              <w:rPr>
                <w:color w:val="000000" w:themeColor="text1"/>
                <w:sz w:val="26"/>
                <w:szCs w:val="26"/>
                <w:lang w:val="ru-RU"/>
              </w:rPr>
            </w:pPr>
          </w:p>
        </w:tc>
      </w:tr>
      <w:tr w14:paraId="37286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2125" w:type="dxa"/>
          </w:tcPr>
          <w:p w14:paraId="6286B051">
            <w:pPr>
              <w:pStyle w:val="16"/>
              <w:spacing w:line="260" w:lineRule="exact"/>
              <w:jc w:val="both"/>
              <w:rPr>
                <w:i/>
                <w:color w:val="000000" w:themeColor="text1"/>
                <w:sz w:val="26"/>
                <w:szCs w:val="26"/>
                <w:lang w:val="ru-RU"/>
              </w:rPr>
            </w:pPr>
            <w:r>
              <w:rPr>
                <w:i/>
                <w:color w:val="000000" w:themeColor="text1"/>
                <w:sz w:val="26"/>
                <w:szCs w:val="26"/>
                <w:lang w:val="ru-RU"/>
              </w:rPr>
              <w:t>Совместная деятельность педагогов и родителей</w:t>
            </w:r>
          </w:p>
        </w:tc>
        <w:tc>
          <w:tcPr>
            <w:tcW w:w="4254" w:type="dxa"/>
          </w:tcPr>
          <w:p w14:paraId="558A59A7">
            <w:pPr>
              <w:pStyle w:val="16"/>
              <w:spacing w:before="0"/>
              <w:ind w:left="102" w:right="137"/>
              <w:jc w:val="both"/>
              <w:rPr>
                <w:color w:val="000000" w:themeColor="text1"/>
                <w:sz w:val="26"/>
                <w:szCs w:val="26"/>
                <w:lang w:val="ru-RU"/>
              </w:rPr>
            </w:pPr>
            <w:r>
              <w:rPr>
                <w:color w:val="000000" w:themeColor="text1"/>
                <w:sz w:val="26"/>
                <w:szCs w:val="26"/>
                <w:lang w:val="ru-RU"/>
              </w:rPr>
              <w:t>Формирование позиции родителя как непосредственного участника образовательного процесса;</w:t>
            </w:r>
          </w:p>
          <w:p w14:paraId="70A06BC0">
            <w:pPr>
              <w:pStyle w:val="16"/>
              <w:spacing w:before="0"/>
              <w:ind w:left="102" w:right="137"/>
              <w:jc w:val="both"/>
              <w:rPr>
                <w:color w:val="000000" w:themeColor="text1"/>
                <w:sz w:val="26"/>
                <w:szCs w:val="26"/>
                <w:lang w:val="en-US"/>
              </w:rPr>
            </w:pPr>
            <w:r>
              <w:rPr>
                <w:color w:val="000000" w:themeColor="text1"/>
                <w:sz w:val="26"/>
                <w:szCs w:val="26"/>
                <w:lang w:val="en-US"/>
              </w:rPr>
              <w:t>Сплочение</w:t>
            </w:r>
            <w:r>
              <w:rPr>
                <w:color w:val="000000" w:themeColor="text1"/>
                <w:sz w:val="26"/>
                <w:szCs w:val="26"/>
                <w:lang w:val="ru-RU"/>
              </w:rPr>
              <w:t xml:space="preserve"> </w:t>
            </w:r>
            <w:r>
              <w:rPr>
                <w:color w:val="000000" w:themeColor="text1"/>
                <w:sz w:val="26"/>
                <w:szCs w:val="26"/>
                <w:lang w:val="en-US"/>
              </w:rPr>
              <w:t>родителей и педагогов</w:t>
            </w:r>
          </w:p>
        </w:tc>
        <w:tc>
          <w:tcPr>
            <w:tcW w:w="3255" w:type="dxa"/>
          </w:tcPr>
          <w:p w14:paraId="45AB8034">
            <w:pPr>
              <w:pStyle w:val="16"/>
              <w:spacing w:before="0"/>
              <w:ind w:left="102"/>
              <w:jc w:val="both"/>
              <w:rPr>
                <w:color w:val="000000" w:themeColor="text1"/>
                <w:sz w:val="26"/>
                <w:szCs w:val="26"/>
                <w:lang w:val="ru-RU"/>
              </w:rPr>
            </w:pPr>
            <w:r>
              <w:rPr>
                <w:color w:val="000000" w:themeColor="text1"/>
                <w:sz w:val="26"/>
                <w:szCs w:val="26"/>
                <w:lang w:val="ru-RU"/>
              </w:rPr>
              <w:t>Проведение совместных праздников, посиделок и т.д.;</w:t>
            </w:r>
          </w:p>
          <w:p w14:paraId="4AF21B04">
            <w:pPr>
              <w:pStyle w:val="16"/>
              <w:spacing w:before="0"/>
              <w:ind w:left="102"/>
              <w:jc w:val="both"/>
              <w:rPr>
                <w:color w:val="000000" w:themeColor="text1"/>
                <w:sz w:val="26"/>
                <w:szCs w:val="26"/>
                <w:lang w:val="en-US"/>
              </w:rPr>
            </w:pPr>
            <w:r>
              <w:rPr>
                <w:color w:val="000000" w:themeColor="text1"/>
                <w:sz w:val="26"/>
                <w:szCs w:val="26"/>
                <w:lang w:val="en-US"/>
              </w:rPr>
              <w:t>Детско-родительские</w:t>
            </w:r>
            <w:r>
              <w:rPr>
                <w:color w:val="000000" w:themeColor="text1"/>
                <w:sz w:val="26"/>
                <w:szCs w:val="26"/>
                <w:lang w:val="ru-RU"/>
              </w:rPr>
              <w:t xml:space="preserve"> </w:t>
            </w:r>
            <w:r>
              <w:rPr>
                <w:color w:val="000000" w:themeColor="text1"/>
                <w:sz w:val="26"/>
                <w:szCs w:val="26"/>
                <w:lang w:val="en-US"/>
              </w:rPr>
              <w:t>гостиные</w:t>
            </w:r>
          </w:p>
          <w:p w14:paraId="7B1A7579">
            <w:pPr>
              <w:pStyle w:val="16"/>
              <w:spacing w:before="0"/>
              <w:ind w:left="102"/>
              <w:jc w:val="both"/>
              <w:rPr>
                <w:color w:val="000000" w:themeColor="text1"/>
                <w:sz w:val="26"/>
                <w:szCs w:val="26"/>
                <w:lang w:val="en-US"/>
              </w:rPr>
            </w:pPr>
          </w:p>
        </w:tc>
      </w:tr>
    </w:tbl>
    <w:p w14:paraId="306CE9EC">
      <w:pPr>
        <w:spacing w:line="321" w:lineRule="exact"/>
        <w:ind w:left="708"/>
        <w:jc w:val="center"/>
        <w:rPr>
          <w:rFonts w:ascii="Times New Roman" w:hAnsi="Times New Roman"/>
          <w:b/>
          <w:color w:val="000000" w:themeColor="text1"/>
          <w:sz w:val="26"/>
          <w:szCs w:val="26"/>
        </w:rPr>
      </w:pPr>
    </w:p>
    <w:p w14:paraId="4928DDBE">
      <w:pPr>
        <w:widowControl w:val="0"/>
        <w:tabs>
          <w:tab w:val="left" w:pos="709"/>
          <w:tab w:val="left" w:pos="851"/>
          <w:tab w:val="left" w:pos="2119"/>
          <w:tab w:val="left" w:pos="9355"/>
        </w:tabs>
        <w:autoSpaceDE w:val="0"/>
        <w:autoSpaceDN w:val="0"/>
        <w:spacing w:after="0" w:line="240" w:lineRule="auto"/>
        <w:ind w:right="-1" w:firstLine="567"/>
        <w:jc w:val="center"/>
        <w:rPr>
          <w:rFonts w:ascii="Times New Roman" w:hAnsi="Times New Roman"/>
          <w:b/>
          <w:color w:val="000000" w:themeColor="text1"/>
          <w:sz w:val="26"/>
          <w:szCs w:val="26"/>
        </w:rPr>
      </w:pPr>
      <w:r>
        <w:rPr>
          <w:rFonts w:ascii="Times New Roman" w:hAnsi="Times New Roman"/>
          <w:b/>
          <w:color w:val="000000" w:themeColor="text1"/>
          <w:sz w:val="26"/>
          <w:szCs w:val="26"/>
        </w:rPr>
        <w:t>2.2. Описание вариативных форм, способов, методов и средств</w:t>
      </w:r>
    </w:p>
    <w:p w14:paraId="2B0AA9CA">
      <w:pPr>
        <w:widowControl w:val="0"/>
        <w:tabs>
          <w:tab w:val="left" w:pos="709"/>
          <w:tab w:val="left" w:pos="851"/>
          <w:tab w:val="left" w:pos="2119"/>
          <w:tab w:val="left" w:pos="9355"/>
        </w:tabs>
        <w:autoSpaceDE w:val="0"/>
        <w:autoSpaceDN w:val="0"/>
        <w:spacing w:after="0" w:line="240" w:lineRule="auto"/>
        <w:ind w:right="-1" w:firstLine="567"/>
        <w:jc w:val="center"/>
        <w:rPr>
          <w:rFonts w:ascii="Times New Roman" w:hAnsi="Times New Roman"/>
          <w:b/>
          <w:color w:val="000000" w:themeColor="text1"/>
          <w:sz w:val="26"/>
          <w:szCs w:val="26"/>
        </w:rPr>
      </w:pPr>
      <w:r>
        <w:rPr>
          <w:rFonts w:ascii="Times New Roman" w:hAnsi="Times New Roman"/>
          <w:b/>
          <w:color w:val="000000" w:themeColor="text1"/>
          <w:sz w:val="26"/>
          <w:szCs w:val="26"/>
        </w:rPr>
        <w:t>реализации Программы с учетом возрастных и индивидуальных особенностей обучающихся их образовательных потребностей и интересов</w:t>
      </w:r>
    </w:p>
    <w:p w14:paraId="01075DD8">
      <w:pPr>
        <w:widowControl w:val="0"/>
        <w:tabs>
          <w:tab w:val="left" w:pos="709"/>
          <w:tab w:val="left" w:pos="851"/>
          <w:tab w:val="left" w:pos="2119"/>
          <w:tab w:val="left" w:pos="9355"/>
        </w:tabs>
        <w:autoSpaceDE w:val="0"/>
        <w:autoSpaceDN w:val="0"/>
        <w:spacing w:after="0" w:line="240" w:lineRule="auto"/>
        <w:ind w:right="-1" w:firstLine="567"/>
        <w:jc w:val="center"/>
        <w:rPr>
          <w:rFonts w:ascii="Times New Roman" w:hAnsi="Times New Roman"/>
          <w:b/>
          <w:color w:val="000000" w:themeColor="text1"/>
          <w:sz w:val="26"/>
          <w:szCs w:val="26"/>
        </w:rPr>
      </w:pPr>
    </w:p>
    <w:p w14:paraId="46569064">
      <w:pPr>
        <w:pStyle w:val="4"/>
        <w:tabs>
          <w:tab w:val="left" w:pos="3969"/>
        </w:tabs>
        <w:spacing w:after="0"/>
        <w:ind w:right="-139" w:firstLine="567"/>
        <w:jc w:val="both"/>
        <w:rPr>
          <w:color w:val="000000" w:themeColor="text1"/>
          <w:sz w:val="26"/>
          <w:szCs w:val="26"/>
        </w:rPr>
      </w:pPr>
      <w:r>
        <w:rPr>
          <w:color w:val="000000" w:themeColor="text1"/>
          <w:w w:val="105"/>
          <w:sz w:val="26"/>
          <w:szCs w:val="26"/>
        </w:rPr>
        <w:t>Формы,способы,методыисредствареализацииПрограммы педагог определяет самостоятельно в соответствии с задачамивоспитания и обучения, возрастными и индивидуальными особенностямидетей,спецификойихобразовательныхпотребностейиинтересов.Существенное значениеимеютсформировавшиесяупедагогапрактикивоспитанияиобучениядетей,оценкарезультативностиформ,методов, средствобразовательнойдеятельностиприменительноквозрастнойгруппедетей.</w:t>
      </w:r>
    </w:p>
    <w:p w14:paraId="530F6725">
      <w:pPr>
        <w:pStyle w:val="4"/>
        <w:tabs>
          <w:tab w:val="left" w:pos="3969"/>
        </w:tabs>
        <w:spacing w:after="0"/>
        <w:ind w:right="-139" w:firstLine="567"/>
        <w:jc w:val="both"/>
        <w:rPr>
          <w:color w:val="000000" w:themeColor="text1"/>
          <w:sz w:val="26"/>
          <w:szCs w:val="26"/>
        </w:rPr>
      </w:pPr>
      <w:r>
        <w:rPr>
          <w:color w:val="000000" w:themeColor="text1"/>
          <w:sz w:val="26"/>
          <w:szCs w:val="26"/>
        </w:rPr>
        <w:t>СогласноФГОСДОпедагогможетиспользоватьразличныеформыреализацииФедеральнойпрограммывсоответствиисвидомдетскойдеятельностии возрастнымиособенностямидетей:</w:t>
      </w:r>
    </w:p>
    <w:tbl>
      <w:tblPr>
        <w:tblStyle w:val="15"/>
        <w:tblpPr w:leftFromText="180" w:rightFromText="180" w:vertAnchor="text" w:horzAnchor="margin" w:tblpY="89"/>
        <w:tblW w:w="95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73"/>
      </w:tblGrid>
      <w:tr w14:paraId="5290F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3" w:type="dxa"/>
          </w:tcPr>
          <w:p w14:paraId="7676D091">
            <w:pPr>
              <w:widowControl w:val="0"/>
              <w:shd w:val="clear" w:color="auto" w:fill="FFFFFF"/>
              <w:autoSpaceDE w:val="0"/>
              <w:autoSpaceDN w:val="0"/>
              <w:ind w:firstLine="567"/>
              <w:jc w:val="both"/>
              <w:rPr>
                <w:b/>
                <w:sz w:val="26"/>
                <w:szCs w:val="26"/>
                <w:lang w:val="ru-RU"/>
              </w:rPr>
            </w:pPr>
            <w:r>
              <w:rPr>
                <w:rFonts w:ascii="Times New Roman" w:hAnsi="Times New Roman" w:eastAsia="Times New Roman"/>
                <w:b/>
                <w:color w:val="333333"/>
                <w:sz w:val="26"/>
                <w:szCs w:val="26"/>
                <w:lang w:val="ru-RU"/>
              </w:rPr>
              <w:t xml:space="preserve">в младенческом возрасте (2 месяца - 1 год): </w:t>
            </w:r>
          </w:p>
        </w:tc>
      </w:tr>
      <w:tr w14:paraId="656F1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9573" w:type="dxa"/>
          </w:tcPr>
          <w:p w14:paraId="054B92A2">
            <w:pPr>
              <w:pStyle w:val="9"/>
              <w:widowControl w:val="0"/>
              <w:numPr>
                <w:ilvl w:val="0"/>
                <w:numId w:val="21"/>
              </w:numPr>
              <w:shd w:val="clear" w:color="auto" w:fill="FFFFFF"/>
              <w:autoSpaceDE w:val="0"/>
              <w:autoSpaceDN w:val="0"/>
              <w:spacing w:after="0" w:line="240" w:lineRule="auto"/>
              <w:ind w:left="289" w:right="354" w:firstLine="283"/>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непосредственное эмоциональное общение со взрослым;</w:t>
            </w:r>
          </w:p>
          <w:p w14:paraId="2E5AB4FD">
            <w:pPr>
              <w:pStyle w:val="9"/>
              <w:widowControl w:val="0"/>
              <w:numPr>
                <w:ilvl w:val="0"/>
                <w:numId w:val="21"/>
              </w:numPr>
              <w:shd w:val="clear" w:color="auto" w:fill="FFFFFF"/>
              <w:autoSpaceDE w:val="0"/>
              <w:autoSpaceDN w:val="0"/>
              <w:spacing w:after="0" w:line="240" w:lineRule="auto"/>
              <w:ind w:left="289" w:right="354" w:firstLine="283"/>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двигательная деятельность (пространственно-предметные перемещения, хватание, ползание, ходьба, тактильно-двигательные игры);</w:t>
            </w:r>
          </w:p>
          <w:p w14:paraId="45D6287C">
            <w:pPr>
              <w:pStyle w:val="9"/>
              <w:widowControl w:val="0"/>
              <w:numPr>
                <w:ilvl w:val="0"/>
                <w:numId w:val="21"/>
              </w:numPr>
              <w:shd w:val="clear" w:color="auto" w:fill="FFFFFF"/>
              <w:autoSpaceDE w:val="0"/>
              <w:autoSpaceDN w:val="0"/>
              <w:spacing w:after="0" w:line="240" w:lineRule="auto"/>
              <w:ind w:left="289" w:right="354" w:firstLine="283"/>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предметно-манипулятивная деятельность (орудийные и соотносящие действия с предметами);</w:t>
            </w:r>
          </w:p>
          <w:p w14:paraId="631B207A">
            <w:pPr>
              <w:pStyle w:val="9"/>
              <w:widowControl w:val="0"/>
              <w:numPr>
                <w:ilvl w:val="0"/>
                <w:numId w:val="21"/>
              </w:numPr>
              <w:shd w:val="clear" w:color="auto" w:fill="FFFFFF"/>
              <w:autoSpaceDE w:val="0"/>
              <w:autoSpaceDN w:val="0"/>
              <w:spacing w:after="0" w:line="240" w:lineRule="auto"/>
              <w:ind w:left="289" w:right="354" w:firstLine="283"/>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речевая (слушание и понимание речи взрослого, гуление, лепет и первые слова);</w:t>
            </w:r>
          </w:p>
          <w:p w14:paraId="611CE6DF">
            <w:pPr>
              <w:pStyle w:val="9"/>
              <w:widowControl w:val="0"/>
              <w:numPr>
                <w:ilvl w:val="0"/>
                <w:numId w:val="21"/>
              </w:numPr>
              <w:shd w:val="clear" w:color="auto" w:fill="FFFFFF"/>
              <w:autoSpaceDE w:val="0"/>
              <w:autoSpaceDN w:val="0"/>
              <w:spacing w:after="0" w:line="240" w:lineRule="auto"/>
              <w:ind w:left="289" w:right="354" w:firstLine="283"/>
              <w:jc w:val="both"/>
              <w:rPr>
                <w:sz w:val="26"/>
                <w:szCs w:val="26"/>
                <w:lang w:val="ru-RU"/>
              </w:rPr>
            </w:pPr>
            <w:r>
              <w:rPr>
                <w:rFonts w:ascii="Times New Roman" w:hAnsi="Times New Roman" w:eastAsia="Times New Roman"/>
                <w:color w:val="333333"/>
                <w:sz w:val="26"/>
                <w:szCs w:val="26"/>
                <w:lang w:val="ru-RU"/>
              </w:rPr>
              <w:t>элементарная музыкальная деятельность (слушание музыки, танцевальные движения на основе подражания, музыкальные игры)</w:t>
            </w:r>
          </w:p>
        </w:tc>
      </w:tr>
      <w:tr w14:paraId="2015C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9573" w:type="dxa"/>
          </w:tcPr>
          <w:p w14:paraId="6938B74D">
            <w:pPr>
              <w:widowControl w:val="0"/>
              <w:shd w:val="clear" w:color="auto" w:fill="FFFFFF"/>
              <w:autoSpaceDE w:val="0"/>
              <w:autoSpaceDN w:val="0"/>
              <w:ind w:right="354"/>
              <w:jc w:val="both"/>
              <w:rPr>
                <w:rFonts w:ascii="Times New Roman" w:hAnsi="Times New Roman" w:eastAsia="Times New Roman"/>
                <w:b/>
                <w:color w:val="333333"/>
                <w:sz w:val="26"/>
                <w:szCs w:val="26"/>
                <w:lang w:val="ru-RU"/>
              </w:rPr>
            </w:pPr>
            <w:r>
              <w:rPr>
                <w:rFonts w:ascii="Times New Roman" w:hAnsi="Times New Roman" w:eastAsia="Times New Roman"/>
                <w:b/>
                <w:color w:val="333333"/>
                <w:sz w:val="26"/>
                <w:szCs w:val="26"/>
                <w:lang w:val="ru-RU"/>
              </w:rPr>
              <w:t>в  раннем возрасте (1 год - 3 года):</w:t>
            </w:r>
          </w:p>
        </w:tc>
      </w:tr>
      <w:tr w14:paraId="6EF71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9573" w:type="dxa"/>
          </w:tcPr>
          <w:p w14:paraId="345BEFAC">
            <w:pPr>
              <w:pStyle w:val="9"/>
              <w:widowControl w:val="0"/>
              <w:numPr>
                <w:ilvl w:val="0"/>
                <w:numId w:val="22"/>
              </w:numPr>
              <w:shd w:val="clear" w:color="auto" w:fill="FFFFFF"/>
              <w:autoSpaceDE w:val="0"/>
              <w:autoSpaceDN w:val="0"/>
              <w:spacing w:after="0" w:line="240" w:lineRule="auto"/>
              <w:ind w:left="431" w:right="212" w:firstLine="141"/>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предметная деятельность (орудийно-предметные действия - ест ложкой, пьет из кружки и другое);</w:t>
            </w:r>
          </w:p>
          <w:p w14:paraId="34E0817C">
            <w:pPr>
              <w:pStyle w:val="9"/>
              <w:widowControl w:val="0"/>
              <w:numPr>
                <w:ilvl w:val="0"/>
                <w:numId w:val="22"/>
              </w:numPr>
              <w:shd w:val="clear" w:color="auto" w:fill="FFFFFF"/>
              <w:autoSpaceDE w:val="0"/>
              <w:autoSpaceDN w:val="0"/>
              <w:spacing w:after="0" w:line="240" w:lineRule="auto"/>
              <w:ind w:left="431" w:right="212" w:firstLine="141"/>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экспериментирование с материалами и веществами (песок, вода, тесто и другие);</w:t>
            </w:r>
          </w:p>
          <w:p w14:paraId="4E38E8AF">
            <w:pPr>
              <w:pStyle w:val="9"/>
              <w:widowControl w:val="0"/>
              <w:numPr>
                <w:ilvl w:val="0"/>
                <w:numId w:val="22"/>
              </w:numPr>
              <w:shd w:val="clear" w:color="auto" w:fill="FFFFFF"/>
              <w:autoSpaceDE w:val="0"/>
              <w:autoSpaceDN w:val="0"/>
              <w:spacing w:after="0" w:line="240" w:lineRule="auto"/>
              <w:ind w:left="431" w:right="212" w:firstLine="141"/>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ситуативно-деловое общение со взрослым и эмоционально-практическое со сверстниками под руководством взрослого;</w:t>
            </w:r>
          </w:p>
          <w:p w14:paraId="3427A271">
            <w:pPr>
              <w:pStyle w:val="9"/>
              <w:widowControl w:val="0"/>
              <w:numPr>
                <w:ilvl w:val="0"/>
                <w:numId w:val="22"/>
              </w:numPr>
              <w:shd w:val="clear" w:color="auto" w:fill="FFFFFF"/>
              <w:autoSpaceDE w:val="0"/>
              <w:autoSpaceDN w:val="0"/>
              <w:spacing w:after="0" w:line="240" w:lineRule="auto"/>
              <w:ind w:left="431" w:right="212" w:firstLine="141"/>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двигательная деятельность (основные движения, общеразвивающие упражнения, простые подвижные игры);</w:t>
            </w:r>
          </w:p>
          <w:p w14:paraId="53B6449E">
            <w:pPr>
              <w:pStyle w:val="9"/>
              <w:widowControl w:val="0"/>
              <w:numPr>
                <w:ilvl w:val="0"/>
                <w:numId w:val="22"/>
              </w:numPr>
              <w:shd w:val="clear" w:color="auto" w:fill="FFFFFF"/>
              <w:autoSpaceDE w:val="0"/>
              <w:autoSpaceDN w:val="0"/>
              <w:spacing w:after="0" w:line="240" w:lineRule="auto"/>
              <w:ind w:left="431" w:right="212" w:firstLine="141"/>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игровая деятельность (отобразительная и сюжетно-отобразительная игра, игры с дидактическими игрушками);</w:t>
            </w:r>
          </w:p>
          <w:p w14:paraId="37486FEC">
            <w:pPr>
              <w:pStyle w:val="9"/>
              <w:widowControl w:val="0"/>
              <w:numPr>
                <w:ilvl w:val="0"/>
                <w:numId w:val="22"/>
              </w:numPr>
              <w:shd w:val="clear" w:color="auto" w:fill="FFFFFF"/>
              <w:autoSpaceDE w:val="0"/>
              <w:autoSpaceDN w:val="0"/>
              <w:spacing w:after="0" w:line="240" w:lineRule="auto"/>
              <w:ind w:left="431" w:right="212" w:firstLine="141"/>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речевая (понимание речи взрослого, слушание и понимание стихов, активная речь);</w:t>
            </w:r>
          </w:p>
          <w:p w14:paraId="184C9AFA">
            <w:pPr>
              <w:pStyle w:val="9"/>
              <w:widowControl w:val="0"/>
              <w:numPr>
                <w:ilvl w:val="0"/>
                <w:numId w:val="22"/>
              </w:numPr>
              <w:shd w:val="clear" w:color="auto" w:fill="FFFFFF"/>
              <w:autoSpaceDE w:val="0"/>
              <w:autoSpaceDN w:val="0"/>
              <w:spacing w:after="0" w:line="240" w:lineRule="auto"/>
              <w:ind w:left="431" w:right="212" w:firstLine="141"/>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изобразительная деятельность (рисование, лепка) и конструирование из мелкого и крупного строительного материала;</w:t>
            </w:r>
          </w:p>
          <w:p w14:paraId="06F21B51">
            <w:pPr>
              <w:pStyle w:val="9"/>
              <w:widowControl w:val="0"/>
              <w:numPr>
                <w:ilvl w:val="0"/>
                <w:numId w:val="22"/>
              </w:numPr>
              <w:shd w:val="clear" w:color="auto" w:fill="FFFFFF"/>
              <w:autoSpaceDE w:val="0"/>
              <w:autoSpaceDN w:val="0"/>
              <w:spacing w:after="0" w:line="240" w:lineRule="auto"/>
              <w:ind w:left="431" w:right="212" w:firstLine="141"/>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самообслуживание и элементарные трудовые действия (убирает игрушки, подметает веником, поливает цветы из лейки и другое);</w:t>
            </w:r>
          </w:p>
          <w:p w14:paraId="0F0D0757">
            <w:pPr>
              <w:pStyle w:val="9"/>
              <w:widowControl w:val="0"/>
              <w:numPr>
                <w:ilvl w:val="0"/>
                <w:numId w:val="22"/>
              </w:numPr>
              <w:shd w:val="clear" w:color="auto" w:fill="FFFFFF"/>
              <w:autoSpaceDE w:val="0"/>
              <w:autoSpaceDN w:val="0"/>
              <w:spacing w:after="0" w:line="240" w:lineRule="auto"/>
              <w:ind w:left="431" w:right="212" w:firstLine="141"/>
              <w:jc w:val="both"/>
              <w:rPr>
                <w:rFonts w:ascii="Times New Roman" w:hAnsi="Times New Roman" w:eastAsia="Times New Roman"/>
                <w:color w:val="333333"/>
                <w:sz w:val="26"/>
                <w:szCs w:val="26"/>
                <w:lang w:val="ru-RU"/>
              </w:rPr>
            </w:pPr>
            <w:r>
              <w:rPr>
                <w:rFonts w:ascii="Times New Roman" w:hAnsi="Times New Roman" w:eastAsia="Times New Roman"/>
                <w:color w:val="333333"/>
                <w:sz w:val="26"/>
                <w:szCs w:val="26"/>
                <w:lang w:val="ru-RU"/>
              </w:rPr>
              <w:t>музыкальная деятельность (слушание музыки и исполнительство, музыкально-ритмические движения).</w:t>
            </w:r>
          </w:p>
          <w:p w14:paraId="2C5BB68F">
            <w:pPr>
              <w:pStyle w:val="9"/>
              <w:widowControl w:val="0"/>
              <w:shd w:val="clear" w:color="auto" w:fill="FFFFFF"/>
              <w:autoSpaceDE w:val="0"/>
              <w:autoSpaceDN w:val="0"/>
              <w:ind w:left="856" w:right="354"/>
              <w:jc w:val="both"/>
              <w:rPr>
                <w:rFonts w:ascii="Times New Roman" w:hAnsi="Times New Roman" w:eastAsia="Times New Roman"/>
                <w:color w:val="333333"/>
                <w:sz w:val="26"/>
                <w:szCs w:val="26"/>
                <w:lang w:val="ru-RU"/>
              </w:rPr>
            </w:pPr>
          </w:p>
        </w:tc>
      </w:tr>
    </w:tbl>
    <w:p w14:paraId="30B192FE">
      <w:pPr>
        <w:pStyle w:val="4"/>
        <w:tabs>
          <w:tab w:val="left" w:pos="3969"/>
        </w:tabs>
        <w:spacing w:after="0"/>
        <w:ind w:right="-139" w:firstLine="567"/>
        <w:jc w:val="both"/>
        <w:rPr>
          <w:sz w:val="26"/>
          <w:szCs w:val="26"/>
        </w:rPr>
      </w:pPr>
    </w:p>
    <w:p w14:paraId="13E990C3">
      <w:pPr>
        <w:pStyle w:val="4"/>
        <w:tabs>
          <w:tab w:val="left" w:pos="3969"/>
        </w:tabs>
        <w:spacing w:after="0"/>
        <w:ind w:right="-139" w:firstLine="567"/>
        <w:jc w:val="both"/>
        <w:rPr>
          <w:sz w:val="26"/>
          <w:szCs w:val="26"/>
        </w:rPr>
      </w:pPr>
      <w:r>
        <w:rPr>
          <w:sz w:val="26"/>
          <w:szCs w:val="26"/>
        </w:rPr>
        <w:t>Длядостижениязадачвоспитаниявходереализации</w:t>
      </w:r>
      <w:r>
        <w:rPr>
          <w:spacing w:val="1"/>
          <w:sz w:val="26"/>
          <w:szCs w:val="26"/>
        </w:rPr>
        <w:t xml:space="preserve"> П</w:t>
      </w:r>
      <w:r>
        <w:rPr>
          <w:sz w:val="26"/>
          <w:szCs w:val="26"/>
        </w:rPr>
        <w:t>рограммыпедагогможетиспользоватьследующие методы:</w:t>
      </w:r>
    </w:p>
    <w:p w14:paraId="3EF33563">
      <w:pPr>
        <w:pStyle w:val="9"/>
        <w:widowControl w:val="0"/>
        <w:numPr>
          <w:ilvl w:val="0"/>
          <w:numId w:val="23"/>
        </w:numPr>
        <w:tabs>
          <w:tab w:val="left" w:pos="966"/>
          <w:tab w:val="left" w:pos="1134"/>
          <w:tab w:val="left" w:pos="3969"/>
        </w:tabs>
        <w:autoSpaceDE w:val="0"/>
        <w:autoSpaceDN w:val="0"/>
        <w:spacing w:after="0" w:line="240" w:lineRule="auto"/>
        <w:ind w:left="0" w:right="-139" w:firstLine="567"/>
        <w:jc w:val="both"/>
        <w:rPr>
          <w:rFonts w:ascii="Times New Roman" w:hAnsi="Times New Roman"/>
          <w:sz w:val="26"/>
          <w:szCs w:val="26"/>
        </w:rPr>
      </w:pPr>
      <w:r>
        <w:rPr>
          <w:rFonts w:ascii="Times New Roman" w:hAnsi="Times New Roman"/>
          <w:b/>
          <w:i/>
          <w:sz w:val="26"/>
          <w:szCs w:val="26"/>
        </w:rPr>
        <w:t>организации опыта поведения и деятельности</w:t>
      </w:r>
      <w:r>
        <w:rPr>
          <w:rFonts w:ascii="Times New Roman" w:hAnsi="Times New Roman"/>
          <w:sz w:val="26"/>
          <w:szCs w:val="26"/>
        </w:rPr>
        <w:t xml:space="preserve"> (приучение к положительнымформамобщественногоповедения,упражнение,воспитывающиеситуации,игровыеметоды);</w:t>
      </w:r>
    </w:p>
    <w:p w14:paraId="6BBB434C">
      <w:pPr>
        <w:pStyle w:val="9"/>
        <w:widowControl w:val="0"/>
        <w:numPr>
          <w:ilvl w:val="0"/>
          <w:numId w:val="24"/>
        </w:numPr>
        <w:tabs>
          <w:tab w:val="left" w:pos="966"/>
          <w:tab w:val="left" w:pos="1134"/>
          <w:tab w:val="left" w:pos="1600"/>
          <w:tab w:val="left" w:pos="3307"/>
          <w:tab w:val="left" w:pos="3969"/>
          <w:tab w:val="left" w:pos="4151"/>
          <w:tab w:val="left" w:pos="4537"/>
          <w:tab w:val="left" w:pos="5609"/>
          <w:tab w:val="left" w:pos="7162"/>
          <w:tab w:val="left" w:pos="8210"/>
        </w:tabs>
        <w:autoSpaceDE w:val="0"/>
        <w:autoSpaceDN w:val="0"/>
        <w:spacing w:after="0" w:line="240" w:lineRule="auto"/>
        <w:ind w:left="0" w:right="-139" w:firstLine="567"/>
        <w:jc w:val="both"/>
        <w:rPr>
          <w:rFonts w:ascii="Times New Roman" w:hAnsi="Times New Roman"/>
          <w:sz w:val="26"/>
          <w:szCs w:val="26"/>
        </w:rPr>
      </w:pPr>
      <w:r>
        <w:rPr>
          <w:rFonts w:ascii="Times New Roman" w:hAnsi="Times New Roman"/>
          <w:b/>
          <w:i/>
          <w:sz w:val="26"/>
          <w:szCs w:val="26"/>
        </w:rPr>
        <w:t>осознания детьмиопыта поведения и деятельности</w:t>
      </w:r>
      <w:r>
        <w:rPr>
          <w:rFonts w:ascii="Times New Roman" w:hAnsi="Times New Roman"/>
          <w:sz w:val="26"/>
          <w:szCs w:val="26"/>
        </w:rPr>
        <w:t xml:space="preserve"> (рассказ на моральныетемы, разъяснение норм и правил поведения, чтение </w:t>
      </w:r>
      <w:r>
        <w:rPr>
          <w:rFonts w:ascii="Times New Roman" w:hAnsi="Times New Roman"/>
          <w:spacing w:val="-1"/>
          <w:sz w:val="26"/>
          <w:szCs w:val="26"/>
        </w:rPr>
        <w:t>художественной</w:t>
      </w:r>
      <w:r>
        <w:rPr>
          <w:rFonts w:ascii="Times New Roman" w:hAnsi="Times New Roman"/>
          <w:sz w:val="26"/>
          <w:szCs w:val="26"/>
        </w:rPr>
        <w:t>литературы,этическиебеседы,личныйпример);</w:t>
      </w:r>
    </w:p>
    <w:p w14:paraId="4F544506">
      <w:pPr>
        <w:pStyle w:val="9"/>
        <w:widowControl w:val="0"/>
        <w:numPr>
          <w:ilvl w:val="0"/>
          <w:numId w:val="24"/>
        </w:numPr>
        <w:tabs>
          <w:tab w:val="left" w:pos="966"/>
          <w:tab w:val="left" w:pos="1134"/>
          <w:tab w:val="left" w:pos="3969"/>
        </w:tabs>
        <w:autoSpaceDE w:val="0"/>
        <w:autoSpaceDN w:val="0"/>
        <w:spacing w:after="0" w:line="240" w:lineRule="auto"/>
        <w:ind w:left="0" w:right="-139" w:firstLine="567"/>
        <w:jc w:val="both"/>
        <w:rPr>
          <w:rFonts w:ascii="Times New Roman" w:hAnsi="Times New Roman"/>
          <w:sz w:val="26"/>
          <w:szCs w:val="26"/>
        </w:rPr>
      </w:pPr>
      <w:r>
        <w:rPr>
          <w:rFonts w:ascii="Times New Roman" w:hAnsi="Times New Roman"/>
          <w:b/>
          <w:i/>
          <w:sz w:val="26"/>
          <w:szCs w:val="26"/>
        </w:rPr>
        <w:t>мотивации опыта поведения и деятельности</w:t>
      </w:r>
      <w:r>
        <w:rPr>
          <w:rFonts w:ascii="Times New Roman" w:hAnsi="Times New Roman"/>
          <w:sz w:val="26"/>
          <w:szCs w:val="26"/>
        </w:rPr>
        <w:t xml:space="preserve"> (поощрение, методы развитияэмоций,игры,соревнования).</w:t>
      </w:r>
    </w:p>
    <w:p w14:paraId="17A9BA88">
      <w:pPr>
        <w:pStyle w:val="4"/>
        <w:tabs>
          <w:tab w:val="left" w:pos="3969"/>
        </w:tabs>
        <w:spacing w:after="0"/>
        <w:ind w:right="-139"/>
        <w:jc w:val="both"/>
        <w:rPr>
          <w:sz w:val="26"/>
          <w:szCs w:val="26"/>
        </w:rPr>
      </w:pPr>
      <w:r>
        <w:rPr>
          <w:sz w:val="26"/>
          <w:szCs w:val="26"/>
        </w:rPr>
        <w:t>Приорганизацииобученияцелесообразнодополнятьтрадиционныеметоды (словесные, наглядные, практические) методами, в основу которыхположенхарактерпознавательнойдеятельностидетей:</w:t>
      </w:r>
    </w:p>
    <w:p w14:paraId="59C25E48">
      <w:pPr>
        <w:pStyle w:val="4"/>
        <w:numPr>
          <w:ilvl w:val="0"/>
          <w:numId w:val="25"/>
        </w:numPr>
        <w:tabs>
          <w:tab w:val="left" w:pos="426"/>
          <w:tab w:val="left" w:pos="851"/>
        </w:tabs>
        <w:spacing w:after="0"/>
        <w:ind w:left="0" w:right="6" w:firstLine="567"/>
        <w:jc w:val="both"/>
        <w:rPr>
          <w:sz w:val="26"/>
          <w:szCs w:val="26"/>
        </w:rPr>
      </w:pPr>
      <w:r>
        <w:rPr>
          <w:b/>
          <w:i/>
          <w:w w:val="105"/>
          <w:sz w:val="26"/>
          <w:szCs w:val="26"/>
        </w:rPr>
        <w:t>прииспользованииинформационно-рецептивногометода</w:t>
      </w:r>
      <w:r>
        <w:rPr>
          <w:w w:val="105"/>
          <w:sz w:val="26"/>
          <w:szCs w:val="26"/>
        </w:rPr>
        <w:t>предъявляетсяинформация,организуютсядействияребёнкасобъектомизучения(распознающеенаблюдение, рассматривание картин, демонстрация кино- и диафильмов, рассказыпедагогаилидетей,чтение);</w:t>
      </w:r>
    </w:p>
    <w:p w14:paraId="52A79037">
      <w:pPr>
        <w:pStyle w:val="4"/>
        <w:numPr>
          <w:ilvl w:val="0"/>
          <w:numId w:val="25"/>
        </w:numPr>
        <w:tabs>
          <w:tab w:val="left" w:pos="426"/>
          <w:tab w:val="left" w:pos="851"/>
        </w:tabs>
        <w:spacing w:after="0"/>
        <w:ind w:left="0" w:right="6" w:firstLine="567"/>
        <w:jc w:val="both"/>
        <w:rPr>
          <w:sz w:val="26"/>
          <w:szCs w:val="26"/>
        </w:rPr>
      </w:pPr>
      <w:r>
        <w:rPr>
          <w:b/>
          <w:i/>
          <w:w w:val="105"/>
          <w:sz w:val="26"/>
          <w:szCs w:val="26"/>
        </w:rPr>
        <w:t>репродуктивный метод</w:t>
      </w:r>
      <w:r>
        <w:rPr>
          <w:w w:val="105"/>
          <w:sz w:val="26"/>
          <w:szCs w:val="26"/>
        </w:rPr>
        <w:t>предполагает создание условий для воспроизведенияпредставлений и способов деятельности, руководство их выполнением (упражненияна основе образца педагога, беседа).</w:t>
      </w:r>
    </w:p>
    <w:p w14:paraId="1CA869FA">
      <w:pPr>
        <w:pStyle w:val="4"/>
        <w:tabs>
          <w:tab w:val="left" w:pos="426"/>
          <w:tab w:val="left" w:pos="9356"/>
        </w:tabs>
        <w:spacing w:after="0"/>
        <w:ind w:right="6"/>
        <w:jc w:val="both"/>
        <w:rPr>
          <w:b/>
          <w:sz w:val="50"/>
          <w:szCs w:val="50"/>
        </w:rPr>
      </w:pPr>
      <w:r>
        <w:rPr>
          <w:w w:val="105"/>
          <w:sz w:val="26"/>
          <w:szCs w:val="26"/>
        </w:rPr>
        <w:tab/>
      </w:r>
      <w:r>
        <w:rPr>
          <w:w w:val="105"/>
          <w:sz w:val="26"/>
          <w:szCs w:val="26"/>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p w14:paraId="6469DA93">
      <w:pPr>
        <w:pStyle w:val="11"/>
        <w:numPr>
          <w:ilvl w:val="3"/>
          <w:numId w:val="26"/>
        </w:numPr>
        <w:ind w:left="284" w:firstLine="992"/>
        <w:rPr>
          <w:color w:val="000000" w:themeColor="text1"/>
          <w:sz w:val="26"/>
          <w:szCs w:val="26"/>
        </w:rPr>
      </w:pPr>
      <w:r>
        <w:rPr>
          <w:color w:val="000000" w:themeColor="text1"/>
          <w:sz w:val="26"/>
          <w:szCs w:val="26"/>
        </w:rPr>
        <w:t>Механизмы адаптацииПрограммы для детей с ОВЗ</w:t>
      </w:r>
    </w:p>
    <w:p w14:paraId="1DA7369A">
      <w:pPr>
        <w:pStyle w:val="11"/>
        <w:numPr>
          <w:ilvl w:val="3"/>
          <w:numId w:val="26"/>
        </w:numPr>
        <w:ind w:left="284" w:firstLine="992"/>
        <w:rPr>
          <w:color w:val="000000" w:themeColor="text1"/>
          <w:sz w:val="26"/>
          <w:szCs w:val="26"/>
        </w:rPr>
      </w:pPr>
    </w:p>
    <w:p w14:paraId="24EC8FC4">
      <w:pPr>
        <w:pStyle w:val="4"/>
        <w:spacing w:after="0"/>
        <w:ind w:firstLine="566"/>
        <w:jc w:val="both"/>
        <w:rPr>
          <w:color w:val="000000" w:themeColor="text1"/>
          <w:sz w:val="26"/>
          <w:szCs w:val="26"/>
        </w:rPr>
      </w:pPr>
      <w:r>
        <w:rPr>
          <w:color w:val="000000" w:themeColor="text1"/>
          <w:sz w:val="26"/>
          <w:szCs w:val="26"/>
        </w:rPr>
        <w:t>Образовательная деятельность учителя-логопеда, учителя-дефектолога строятся с учётом возрастных, речевых и индивидуальных особенностей детей, а также решаемых в процессе обучения и воспитания коррекционных задач.</w:t>
      </w:r>
    </w:p>
    <w:p w14:paraId="5AF6867B">
      <w:pPr>
        <w:pStyle w:val="4"/>
        <w:spacing w:after="0"/>
        <w:ind w:firstLine="566"/>
        <w:jc w:val="both"/>
        <w:rPr>
          <w:color w:val="000000" w:themeColor="text1"/>
          <w:sz w:val="26"/>
          <w:szCs w:val="26"/>
        </w:rPr>
      </w:pPr>
      <w:r>
        <w:rPr>
          <w:color w:val="000000" w:themeColor="text1"/>
          <w:sz w:val="26"/>
          <w:szCs w:val="26"/>
        </w:rPr>
        <w:t>Специалисты  проводит занятия по коррекции особенностей развития, формированию  всех компонентов речи и навыков грамматического конструирования связанной диалогической и монологической речи.</w:t>
      </w:r>
    </w:p>
    <w:p w14:paraId="591BD2D2">
      <w:pPr>
        <w:pStyle w:val="4"/>
        <w:spacing w:after="0"/>
        <w:ind w:firstLine="567"/>
        <w:jc w:val="both"/>
        <w:rPr>
          <w:color w:val="000000" w:themeColor="text1"/>
          <w:sz w:val="26"/>
          <w:szCs w:val="26"/>
        </w:rPr>
      </w:pPr>
      <w:r>
        <w:rPr>
          <w:color w:val="000000" w:themeColor="text1"/>
          <w:sz w:val="26"/>
          <w:szCs w:val="26"/>
        </w:rPr>
        <w:t>В основе КРР, осуществляемой в Учреждении,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 корректировать двигательные функции, эмоциональный тонус, улучшить мотивацию познавательной деятельности.</w:t>
      </w:r>
    </w:p>
    <w:p w14:paraId="025EE74C">
      <w:pPr>
        <w:pStyle w:val="4"/>
        <w:tabs>
          <w:tab w:val="left" w:pos="993"/>
        </w:tabs>
        <w:spacing w:after="0"/>
        <w:ind w:firstLine="566"/>
        <w:jc w:val="both"/>
        <w:rPr>
          <w:color w:val="000000" w:themeColor="text1"/>
          <w:sz w:val="26"/>
          <w:szCs w:val="26"/>
        </w:rPr>
      </w:pPr>
      <w:r>
        <w:rPr>
          <w:color w:val="000000" w:themeColor="text1"/>
          <w:sz w:val="26"/>
          <w:szCs w:val="26"/>
        </w:rPr>
        <w:t>Всоответствииспланомкоррекционныхмероприятийсребенкомпроводятся:</w:t>
      </w:r>
    </w:p>
    <w:p w14:paraId="0D9949D8">
      <w:pPr>
        <w:pStyle w:val="9"/>
        <w:widowControl w:val="0"/>
        <w:numPr>
          <w:ilvl w:val="0"/>
          <w:numId w:val="9"/>
        </w:numPr>
        <w:tabs>
          <w:tab w:val="left" w:pos="0"/>
          <w:tab w:val="left" w:pos="993"/>
        </w:tabs>
        <w:autoSpaceDE w:val="0"/>
        <w:autoSpaceDN w:val="0"/>
        <w:spacing w:after="0" w:line="240" w:lineRule="auto"/>
        <w:ind w:left="0" w:firstLine="681"/>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воспитателями группы  -индивидуальные занятия и игры(ежедневно);</w:t>
      </w:r>
    </w:p>
    <w:p w14:paraId="3453870C">
      <w:pPr>
        <w:pStyle w:val="9"/>
        <w:widowControl w:val="0"/>
        <w:numPr>
          <w:ilvl w:val="0"/>
          <w:numId w:val="9"/>
        </w:numPr>
        <w:tabs>
          <w:tab w:val="left" w:pos="0"/>
          <w:tab w:val="left" w:pos="993"/>
          <w:tab w:val="left" w:pos="1045"/>
        </w:tabs>
        <w:autoSpaceDE w:val="0"/>
        <w:autoSpaceDN w:val="0"/>
        <w:spacing w:after="0" w:line="240" w:lineRule="auto"/>
        <w:ind w:left="0" w:firstLine="681"/>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учителем-дефектологом -индивидуальные занятия (по результатам обследования);</w:t>
      </w:r>
    </w:p>
    <w:p w14:paraId="798C826F">
      <w:pPr>
        <w:pStyle w:val="9"/>
        <w:widowControl w:val="0"/>
        <w:numPr>
          <w:ilvl w:val="0"/>
          <w:numId w:val="9"/>
        </w:numPr>
        <w:tabs>
          <w:tab w:val="left" w:pos="0"/>
          <w:tab w:val="left" w:pos="966"/>
          <w:tab w:val="left" w:pos="993"/>
        </w:tabs>
        <w:autoSpaceDE w:val="0"/>
        <w:autoSpaceDN w:val="0"/>
        <w:spacing w:after="0" w:line="240" w:lineRule="auto"/>
        <w:ind w:left="0" w:firstLine="681"/>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учителем–логопедом</w:t>
      </w:r>
      <w:r>
        <w:rPr>
          <w:rFonts w:ascii="Times New Roman" w:hAnsi="Times New Roman"/>
          <w:color w:val="000000" w:themeColor="text1"/>
          <w:spacing w:val="1"/>
          <w:sz w:val="26"/>
          <w:szCs w:val="26"/>
        </w:rPr>
        <w:t xml:space="preserve">- </w:t>
      </w:r>
      <w:r>
        <w:rPr>
          <w:rFonts w:ascii="Times New Roman" w:hAnsi="Times New Roman"/>
          <w:color w:val="000000" w:themeColor="text1"/>
          <w:sz w:val="26"/>
          <w:szCs w:val="26"/>
        </w:rPr>
        <w:t>индивидуальные занятия (по результатам обследования);</w:t>
      </w:r>
    </w:p>
    <w:p w14:paraId="5E57370E">
      <w:pPr>
        <w:pStyle w:val="9"/>
        <w:widowControl w:val="0"/>
        <w:numPr>
          <w:ilvl w:val="0"/>
          <w:numId w:val="9"/>
        </w:numPr>
        <w:tabs>
          <w:tab w:val="left" w:pos="0"/>
          <w:tab w:val="left" w:pos="993"/>
          <w:tab w:val="left" w:pos="1073"/>
        </w:tabs>
        <w:autoSpaceDE w:val="0"/>
        <w:autoSpaceDN w:val="0"/>
        <w:spacing w:after="0" w:line="240" w:lineRule="auto"/>
        <w:ind w:left="0" w:firstLine="681"/>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музыкальным руководителем, инструктором по физической культуре-  индивидуальная работа.</w:t>
      </w:r>
    </w:p>
    <w:p w14:paraId="6619CAAC">
      <w:pPr>
        <w:widowControl w:val="0"/>
        <w:tabs>
          <w:tab w:val="left" w:pos="1073"/>
        </w:tabs>
        <w:autoSpaceDE w:val="0"/>
        <w:autoSpaceDN w:val="0"/>
        <w:spacing w:after="0" w:line="240" w:lineRule="auto"/>
        <w:jc w:val="both"/>
        <w:rPr>
          <w:rFonts w:ascii="Times New Roman" w:hAnsi="Times New Roman"/>
          <w:color w:val="000000" w:themeColor="text1"/>
          <w:sz w:val="26"/>
          <w:szCs w:val="26"/>
        </w:rPr>
      </w:pPr>
    </w:p>
    <w:p w14:paraId="46DD9601">
      <w:pPr>
        <w:spacing w:after="0" w:line="240" w:lineRule="auto"/>
        <w:ind w:firstLine="357"/>
        <w:jc w:val="center"/>
        <w:rPr>
          <w:rFonts w:ascii="Times New Roman" w:hAnsi="Times New Roman"/>
          <w:b/>
          <w:color w:val="000000" w:themeColor="text1"/>
          <w:sz w:val="26"/>
          <w:szCs w:val="26"/>
        </w:rPr>
      </w:pPr>
    </w:p>
    <w:p w14:paraId="59AEE766">
      <w:pPr>
        <w:pStyle w:val="9"/>
        <w:widowControl w:val="0"/>
        <w:numPr>
          <w:ilvl w:val="0"/>
          <w:numId w:val="27"/>
        </w:numPr>
        <w:tabs>
          <w:tab w:val="left" w:pos="709"/>
          <w:tab w:val="left" w:pos="851"/>
          <w:tab w:val="left" w:pos="2119"/>
          <w:tab w:val="left" w:pos="2552"/>
        </w:tabs>
        <w:autoSpaceDE w:val="0"/>
        <w:autoSpaceDN w:val="0"/>
        <w:spacing w:after="0" w:line="240" w:lineRule="auto"/>
        <w:ind w:right="-1" w:hanging="3272"/>
        <w:jc w:val="center"/>
        <w:rPr>
          <w:rFonts w:ascii="Times New Roman" w:hAnsi="Times New Roman"/>
          <w:b/>
          <w:color w:val="000000" w:themeColor="text1"/>
          <w:sz w:val="26"/>
          <w:szCs w:val="26"/>
          <w:lang w:val="en-US"/>
        </w:rPr>
      </w:pPr>
      <w:r>
        <w:rPr>
          <w:rFonts w:ascii="Times New Roman" w:hAnsi="Times New Roman"/>
          <w:b/>
          <w:color w:val="000000" w:themeColor="text1"/>
          <w:sz w:val="26"/>
          <w:szCs w:val="26"/>
        </w:rPr>
        <w:t>ОРГАНИЗАЦИОННЫЙ РАЗДЕЛ</w:t>
      </w:r>
    </w:p>
    <w:p w14:paraId="692C5F1F">
      <w:pPr>
        <w:widowControl w:val="0"/>
        <w:tabs>
          <w:tab w:val="left" w:pos="709"/>
          <w:tab w:val="left" w:pos="851"/>
          <w:tab w:val="left" w:pos="2119"/>
          <w:tab w:val="left" w:pos="9355"/>
        </w:tabs>
        <w:autoSpaceDE w:val="0"/>
        <w:autoSpaceDN w:val="0"/>
        <w:spacing w:after="0" w:line="240" w:lineRule="auto"/>
        <w:ind w:right="-1"/>
        <w:jc w:val="center"/>
        <w:rPr>
          <w:rFonts w:ascii="Times New Roman" w:hAnsi="Times New Roman"/>
          <w:b/>
          <w:color w:val="000000" w:themeColor="text1"/>
          <w:sz w:val="26"/>
          <w:szCs w:val="26"/>
          <w:lang w:val="en-US"/>
        </w:rPr>
      </w:pPr>
    </w:p>
    <w:p w14:paraId="142C49CA">
      <w:pPr>
        <w:pStyle w:val="9"/>
        <w:widowControl w:val="0"/>
        <w:numPr>
          <w:ilvl w:val="1"/>
          <w:numId w:val="28"/>
        </w:numPr>
        <w:tabs>
          <w:tab w:val="left" w:pos="706"/>
        </w:tabs>
        <w:autoSpaceDE w:val="0"/>
        <w:autoSpaceDN w:val="0"/>
        <w:spacing w:after="0" w:line="240" w:lineRule="auto"/>
        <w:jc w:val="both"/>
        <w:rPr>
          <w:rFonts w:ascii="Times New Roman" w:hAnsi="Times New Roman"/>
          <w:b/>
          <w:color w:val="000000" w:themeColor="text1"/>
          <w:sz w:val="26"/>
          <w:szCs w:val="26"/>
        </w:rPr>
      </w:pPr>
      <w:r>
        <w:rPr>
          <w:rFonts w:ascii="Times New Roman" w:hAnsi="Times New Roman"/>
          <w:b/>
          <w:color w:val="000000" w:themeColor="text1"/>
          <w:sz w:val="26"/>
          <w:szCs w:val="26"/>
        </w:rPr>
        <w:t>Психолого-педагогические условия реализации</w:t>
      </w:r>
      <w:r>
        <w:rPr>
          <w:rFonts w:ascii="Times New Roman" w:hAnsi="Times New Roman"/>
          <w:b/>
          <w:color w:val="000000" w:themeColor="text1"/>
          <w:spacing w:val="-6"/>
          <w:sz w:val="26"/>
          <w:szCs w:val="26"/>
        </w:rPr>
        <w:t xml:space="preserve"> Программы</w:t>
      </w:r>
    </w:p>
    <w:p w14:paraId="5088FD75">
      <w:pPr>
        <w:pStyle w:val="9"/>
        <w:widowControl w:val="0"/>
        <w:tabs>
          <w:tab w:val="left" w:pos="706"/>
        </w:tabs>
        <w:autoSpaceDE w:val="0"/>
        <w:autoSpaceDN w:val="0"/>
        <w:spacing w:after="0" w:line="240" w:lineRule="auto"/>
        <w:ind w:left="1647"/>
        <w:contextualSpacing w:val="0"/>
        <w:jc w:val="both"/>
        <w:rPr>
          <w:rFonts w:ascii="Times New Roman" w:hAnsi="Times New Roman"/>
          <w:b/>
          <w:color w:val="000000" w:themeColor="text1"/>
          <w:sz w:val="26"/>
          <w:szCs w:val="26"/>
        </w:rPr>
      </w:pPr>
    </w:p>
    <w:p w14:paraId="111A5FB7">
      <w:pPr>
        <w:pStyle w:val="9"/>
        <w:tabs>
          <w:tab w:val="left" w:pos="851"/>
        </w:tabs>
        <w:spacing w:after="0" w:line="240" w:lineRule="auto"/>
        <w:ind w:left="0" w:right="6" w:firstLine="567"/>
        <w:jc w:val="both"/>
        <w:rPr>
          <w:rFonts w:ascii="Times New Roman" w:hAnsi="Times New Roman"/>
          <w:color w:val="000000" w:themeColor="text1"/>
          <w:sz w:val="26"/>
          <w:szCs w:val="26"/>
        </w:rPr>
      </w:pPr>
      <w:r>
        <w:rPr>
          <w:rFonts w:ascii="Times New Roman" w:hAnsi="Times New Roman"/>
          <w:color w:val="000000" w:themeColor="text1"/>
          <w:sz w:val="26"/>
          <w:szCs w:val="26"/>
        </w:rPr>
        <w:t>Успешная реализация образовательной Программы обеспечивается следующими психолого-педагогическими условиями:</w:t>
      </w:r>
    </w:p>
    <w:p w14:paraId="4BFC77C8">
      <w:pPr>
        <w:pStyle w:val="9"/>
        <w:numPr>
          <w:ilvl w:val="0"/>
          <w:numId w:val="29"/>
        </w:numPr>
        <w:tabs>
          <w:tab w:val="left" w:pos="851"/>
          <w:tab w:val="left" w:pos="993"/>
        </w:tabs>
        <w:spacing w:after="0" w:line="240" w:lineRule="auto"/>
        <w:ind w:left="142" w:right="6" w:firstLine="425"/>
        <w:jc w:val="both"/>
        <w:rPr>
          <w:rFonts w:ascii="Times New Roman" w:hAnsi="Times New Roman"/>
          <w:color w:val="000000" w:themeColor="text1"/>
          <w:sz w:val="26"/>
          <w:szCs w:val="26"/>
        </w:rPr>
      </w:pPr>
      <w:r>
        <w:rPr>
          <w:rFonts w:ascii="Times New Roman" w:hAnsi="Times New Roman"/>
          <w:color w:val="000000" w:themeColor="text1"/>
          <w:sz w:val="26"/>
          <w:szCs w:val="26"/>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31E6B2D">
      <w:pPr>
        <w:pStyle w:val="4"/>
        <w:numPr>
          <w:ilvl w:val="0"/>
          <w:numId w:val="29"/>
        </w:numPr>
        <w:tabs>
          <w:tab w:val="left" w:pos="851"/>
          <w:tab w:val="left" w:pos="993"/>
        </w:tabs>
        <w:spacing w:after="0"/>
        <w:ind w:left="142" w:right="6" w:firstLine="425"/>
        <w:jc w:val="both"/>
        <w:rPr>
          <w:color w:val="000000" w:themeColor="text1"/>
          <w:sz w:val="26"/>
          <w:szCs w:val="26"/>
        </w:rPr>
      </w:pPr>
      <w:r>
        <w:rPr>
          <w:color w:val="000000" w:themeColor="text1"/>
          <w:sz w:val="26"/>
          <w:szCs w:val="26"/>
        </w:rPr>
        <w:t>решение образовательных задач с использованием как новых форм организации процесса образования, так и традиционных;</w:t>
      </w:r>
    </w:p>
    <w:p w14:paraId="54396441">
      <w:pPr>
        <w:pStyle w:val="4"/>
        <w:numPr>
          <w:ilvl w:val="0"/>
          <w:numId w:val="29"/>
        </w:numPr>
        <w:tabs>
          <w:tab w:val="left" w:pos="851"/>
          <w:tab w:val="left" w:pos="993"/>
        </w:tabs>
        <w:spacing w:after="0"/>
        <w:ind w:left="142" w:right="6" w:firstLine="425"/>
        <w:jc w:val="both"/>
        <w:rPr>
          <w:color w:val="000000" w:themeColor="text1"/>
          <w:sz w:val="26"/>
          <w:szCs w:val="26"/>
        </w:rPr>
      </w:pPr>
      <w:r>
        <w:rPr>
          <w:color w:val="000000" w:themeColor="text1"/>
          <w:sz w:val="26"/>
          <w:szCs w:val="26"/>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5E97385">
      <w:pPr>
        <w:pStyle w:val="4"/>
        <w:numPr>
          <w:ilvl w:val="0"/>
          <w:numId w:val="29"/>
        </w:numPr>
        <w:tabs>
          <w:tab w:val="left" w:pos="851"/>
          <w:tab w:val="left" w:pos="993"/>
        </w:tabs>
        <w:spacing w:after="0"/>
        <w:ind w:left="142" w:right="6" w:firstLine="425"/>
        <w:jc w:val="both"/>
        <w:rPr>
          <w:color w:val="000000" w:themeColor="text1"/>
          <w:sz w:val="26"/>
          <w:szCs w:val="26"/>
        </w:rPr>
      </w:pPr>
      <w:r>
        <w:rPr>
          <w:color w:val="000000" w:themeColor="text1"/>
          <w:sz w:val="26"/>
          <w:szCs w:val="26"/>
        </w:rPr>
        <w:t>создание развивающей и эмоционально комфортной для ребёнка образовательной среды, способствующей эмоционально-ценностному, социально ­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5A7ED8CF">
      <w:pPr>
        <w:pStyle w:val="4"/>
        <w:numPr>
          <w:ilvl w:val="0"/>
          <w:numId w:val="29"/>
        </w:numPr>
        <w:tabs>
          <w:tab w:val="left" w:pos="851"/>
          <w:tab w:val="left" w:pos="993"/>
        </w:tabs>
        <w:spacing w:after="0"/>
        <w:ind w:left="142" w:right="6" w:firstLine="425"/>
        <w:jc w:val="both"/>
        <w:rPr>
          <w:color w:val="000000" w:themeColor="text1"/>
          <w:sz w:val="26"/>
          <w:szCs w:val="26"/>
        </w:rPr>
      </w:pPr>
      <w:r>
        <w:rPr>
          <w:color w:val="000000" w:themeColor="text1"/>
          <w:sz w:val="26"/>
          <w:szCs w:val="26"/>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0E97F0A">
      <w:pPr>
        <w:pStyle w:val="4"/>
        <w:numPr>
          <w:ilvl w:val="0"/>
          <w:numId w:val="29"/>
        </w:numPr>
        <w:tabs>
          <w:tab w:val="left" w:pos="851"/>
          <w:tab w:val="left" w:pos="993"/>
        </w:tabs>
        <w:spacing w:after="0"/>
        <w:ind w:left="142" w:right="6" w:firstLine="425"/>
        <w:jc w:val="both"/>
        <w:rPr>
          <w:color w:val="000000" w:themeColor="text1"/>
          <w:sz w:val="26"/>
          <w:szCs w:val="26"/>
        </w:rPr>
      </w:pPr>
      <w:r>
        <w:rPr>
          <w:color w:val="000000" w:themeColor="text1"/>
          <w:sz w:val="26"/>
          <w:szCs w:val="26"/>
        </w:rPr>
        <w:t>индивидуализация образования (в том числе поддержка ребёнка, построение его образовательной траектории);</w:t>
      </w:r>
    </w:p>
    <w:p w14:paraId="01B64C02">
      <w:pPr>
        <w:pStyle w:val="4"/>
        <w:numPr>
          <w:ilvl w:val="0"/>
          <w:numId w:val="29"/>
        </w:numPr>
        <w:tabs>
          <w:tab w:val="left" w:pos="851"/>
          <w:tab w:val="left" w:pos="993"/>
        </w:tabs>
        <w:spacing w:after="0"/>
        <w:ind w:left="142" w:right="6" w:firstLine="425"/>
        <w:jc w:val="both"/>
        <w:rPr>
          <w:color w:val="000000" w:themeColor="text1"/>
          <w:sz w:val="26"/>
          <w:szCs w:val="26"/>
        </w:rPr>
      </w:pPr>
      <w:r>
        <w:rPr>
          <w:color w:val="000000" w:themeColor="text1"/>
          <w:sz w:val="26"/>
          <w:szCs w:val="26"/>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7F40CE7B">
      <w:pPr>
        <w:pStyle w:val="9"/>
        <w:widowControl w:val="0"/>
        <w:numPr>
          <w:ilvl w:val="1"/>
          <w:numId w:val="28"/>
        </w:numPr>
        <w:tabs>
          <w:tab w:val="left" w:pos="709"/>
          <w:tab w:val="left" w:pos="851"/>
          <w:tab w:val="left" w:pos="1418"/>
          <w:tab w:val="left" w:pos="1985"/>
          <w:tab w:val="left" w:pos="9355"/>
        </w:tabs>
        <w:autoSpaceDE w:val="0"/>
        <w:autoSpaceDN w:val="0"/>
        <w:spacing w:after="0" w:line="240" w:lineRule="auto"/>
        <w:ind w:left="142" w:firstLine="851"/>
        <w:jc w:val="center"/>
        <w:rPr>
          <w:rFonts w:ascii="Times New Roman" w:hAnsi="Times New Roman"/>
          <w:b/>
          <w:color w:val="000000" w:themeColor="text1"/>
          <w:sz w:val="26"/>
          <w:szCs w:val="26"/>
        </w:rPr>
      </w:pPr>
      <w:r>
        <w:rPr>
          <w:rFonts w:ascii="Times New Roman" w:hAnsi="Times New Roman"/>
          <w:b/>
          <w:color w:val="000000" w:themeColor="text1"/>
          <w:sz w:val="26"/>
          <w:szCs w:val="26"/>
        </w:rPr>
        <w:t>Особенности организации развивающей предметно-пространственной среды</w:t>
      </w:r>
    </w:p>
    <w:p w14:paraId="38DFEFFE">
      <w:pPr>
        <w:pStyle w:val="9"/>
        <w:widowControl w:val="0"/>
        <w:tabs>
          <w:tab w:val="left" w:pos="709"/>
          <w:tab w:val="left" w:pos="851"/>
          <w:tab w:val="left" w:pos="2119"/>
          <w:tab w:val="left" w:pos="9355"/>
        </w:tabs>
        <w:autoSpaceDE w:val="0"/>
        <w:autoSpaceDN w:val="0"/>
        <w:spacing w:after="0" w:line="240" w:lineRule="auto"/>
        <w:ind w:left="426"/>
        <w:jc w:val="both"/>
        <w:rPr>
          <w:rFonts w:ascii="Times New Roman" w:hAnsi="Times New Roman"/>
          <w:b/>
          <w:color w:val="000000" w:themeColor="text1"/>
          <w:sz w:val="26"/>
          <w:szCs w:val="26"/>
        </w:rPr>
      </w:pPr>
    </w:p>
    <w:p w14:paraId="04C82CC2">
      <w:pPr>
        <w:spacing w:after="0" w:line="240" w:lineRule="auto"/>
        <w:ind w:right="3" w:firstLine="567"/>
        <w:jc w:val="both"/>
        <w:rPr>
          <w:rFonts w:ascii="Times New Roman" w:hAnsi="Times New Roman"/>
          <w:i/>
          <w:color w:val="000000" w:themeColor="text1"/>
          <w:sz w:val="26"/>
          <w:szCs w:val="26"/>
        </w:rPr>
      </w:pPr>
      <w:r>
        <w:rPr>
          <w:rFonts w:ascii="Times New Roman" w:hAnsi="Times New Roman"/>
          <w:color w:val="000000" w:themeColor="text1"/>
          <w:sz w:val="26"/>
          <w:szCs w:val="26"/>
        </w:rPr>
        <w:t xml:space="preserve">Развивающая предметно-пространственная среда группы детей раннего возраста несёт в себе следующие функции: </w:t>
      </w:r>
      <w:r>
        <w:rPr>
          <w:rFonts w:ascii="Times New Roman" w:hAnsi="Times New Roman"/>
          <w:i/>
          <w:color w:val="000000" w:themeColor="text1"/>
          <w:sz w:val="26"/>
          <w:szCs w:val="26"/>
        </w:rPr>
        <w:t>развивающие,стимулирующие, информационные, воспитательные, организационные,а также функции сохранения психологического здоровья.</w:t>
      </w:r>
    </w:p>
    <w:p w14:paraId="2FF90511">
      <w:pPr>
        <w:pStyle w:val="4"/>
        <w:spacing w:after="0"/>
        <w:ind w:right="3" w:firstLine="567"/>
        <w:jc w:val="both"/>
        <w:rPr>
          <w:color w:val="000000" w:themeColor="text1"/>
          <w:sz w:val="26"/>
          <w:szCs w:val="26"/>
        </w:rPr>
      </w:pPr>
      <w:r>
        <w:rPr>
          <w:color w:val="000000" w:themeColor="text1"/>
          <w:sz w:val="26"/>
          <w:szCs w:val="26"/>
        </w:rPr>
        <w:t>Для реализации требований Программы и ФГОС ДО пространство группы организовано в виде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развивающееоборудование и пр.).</w:t>
      </w:r>
    </w:p>
    <w:p w14:paraId="66B76206">
      <w:pPr>
        <w:pStyle w:val="4"/>
        <w:spacing w:after="0"/>
        <w:ind w:right="3" w:firstLine="567"/>
        <w:jc w:val="both"/>
        <w:rPr>
          <w:b/>
          <w:i/>
          <w:color w:val="000000" w:themeColor="text1"/>
          <w:sz w:val="26"/>
          <w:szCs w:val="26"/>
        </w:rPr>
      </w:pPr>
      <w:r>
        <w:rPr>
          <w:color w:val="000000" w:themeColor="text1"/>
          <w:sz w:val="26"/>
          <w:szCs w:val="26"/>
        </w:rPr>
        <w:t xml:space="preserve">При оснащении центров активности игровыми развивающими материалами соблюдаются следующие </w:t>
      </w:r>
      <w:r>
        <w:rPr>
          <w:b/>
          <w:i/>
          <w:color w:val="000000" w:themeColor="text1"/>
          <w:sz w:val="26"/>
          <w:szCs w:val="26"/>
        </w:rPr>
        <w:t>условия:</w:t>
      </w:r>
    </w:p>
    <w:p w14:paraId="7AB34234">
      <w:pPr>
        <w:pStyle w:val="4"/>
        <w:spacing w:after="0"/>
        <w:ind w:right="3" w:firstLine="567"/>
        <w:jc w:val="both"/>
        <w:rPr>
          <w:color w:val="000000" w:themeColor="text1"/>
          <w:sz w:val="26"/>
          <w:szCs w:val="26"/>
        </w:rPr>
      </w:pPr>
      <w:r>
        <w:rPr>
          <w:b/>
          <w:i/>
          <w:color w:val="000000" w:themeColor="text1"/>
          <w:sz w:val="26"/>
          <w:szCs w:val="26"/>
        </w:rPr>
        <w:t>Упорядоченность материалов</w:t>
      </w:r>
      <w:r>
        <w:rPr>
          <w:color w:val="000000" w:themeColor="text1"/>
          <w:sz w:val="26"/>
          <w:szCs w:val="26"/>
        </w:rPr>
        <w:t>. У каждого материала имеется свое определенное место. Весь материал классифицирован, сгруппирован и находиться в соответствующих центрах активности. Оснащение соответствует характеру занятий в центре активности, чтобы дети всегда знали, что где находится.</w:t>
      </w:r>
    </w:p>
    <w:p w14:paraId="4F8CE97E">
      <w:pPr>
        <w:pStyle w:val="4"/>
        <w:spacing w:after="0"/>
        <w:ind w:right="3" w:firstLine="567"/>
        <w:jc w:val="both"/>
        <w:rPr>
          <w:color w:val="000000" w:themeColor="text1"/>
          <w:sz w:val="26"/>
          <w:szCs w:val="26"/>
        </w:rPr>
      </w:pPr>
      <w:r>
        <w:rPr>
          <w:b/>
          <w:i/>
          <w:color w:val="000000" w:themeColor="text1"/>
          <w:sz w:val="26"/>
          <w:szCs w:val="26"/>
        </w:rPr>
        <w:t xml:space="preserve">Достаточность материалов. </w:t>
      </w:r>
      <w:r>
        <w:rPr>
          <w:color w:val="000000" w:themeColor="text1"/>
          <w:sz w:val="26"/>
          <w:szCs w:val="26"/>
        </w:rPr>
        <w:t>Материалов, достаточно для всех желающих ими воспользоваться, чтобы у детей не возникало излишней конкуренции и опасения, чтоболее небудет возможностивоспользоваться этими материалами.</w:t>
      </w:r>
    </w:p>
    <w:p w14:paraId="1C9D3856">
      <w:pPr>
        <w:pStyle w:val="4"/>
        <w:spacing w:after="0"/>
        <w:ind w:right="3" w:firstLine="567"/>
        <w:jc w:val="both"/>
        <w:rPr>
          <w:color w:val="000000" w:themeColor="text1"/>
          <w:sz w:val="26"/>
          <w:szCs w:val="26"/>
        </w:rPr>
      </w:pPr>
      <w:r>
        <w:rPr>
          <w:b/>
          <w:i/>
          <w:color w:val="000000" w:themeColor="text1"/>
          <w:sz w:val="26"/>
          <w:szCs w:val="26"/>
        </w:rPr>
        <w:t>Разнообразие материалов</w:t>
      </w:r>
      <w:r>
        <w:rPr>
          <w:color w:val="000000" w:themeColor="text1"/>
          <w:sz w:val="26"/>
          <w:szCs w:val="26"/>
        </w:rPr>
        <w:t>. Материалы максимально разнообразны, чтобы любой ребенок смог найти себе занятие по интересам, и полифункциональны, чтобы побуждать детей к творчеству иинициативе.</w:t>
      </w:r>
    </w:p>
    <w:p w14:paraId="04E0C54D">
      <w:pPr>
        <w:pStyle w:val="4"/>
        <w:spacing w:after="0"/>
        <w:ind w:right="3" w:firstLine="567"/>
        <w:jc w:val="both"/>
        <w:rPr>
          <w:color w:val="000000" w:themeColor="text1"/>
          <w:sz w:val="26"/>
          <w:szCs w:val="26"/>
        </w:rPr>
      </w:pPr>
      <w:r>
        <w:rPr>
          <w:b/>
          <w:i/>
          <w:color w:val="000000" w:themeColor="text1"/>
          <w:sz w:val="26"/>
          <w:szCs w:val="26"/>
        </w:rPr>
        <w:t>Соответствие возрастным и индивидуальным возможностям</w:t>
      </w:r>
      <w:r>
        <w:rPr>
          <w:color w:val="000000" w:themeColor="text1"/>
          <w:sz w:val="26"/>
          <w:szCs w:val="26"/>
        </w:rPr>
        <w:t>. Материалы разного уровня сложности, отвечают возрастным и индивидуальным возможностям детей. Учебные материалы подбираются таким образом, чтобы работа с ними не была слишком легкой, но и не вызывала у детей серьезных затруднений.</w:t>
      </w:r>
    </w:p>
    <w:p w14:paraId="0700F5A3">
      <w:pPr>
        <w:pStyle w:val="4"/>
        <w:spacing w:after="0"/>
        <w:ind w:right="3" w:firstLine="567"/>
        <w:jc w:val="both"/>
        <w:rPr>
          <w:color w:val="000000" w:themeColor="text1"/>
          <w:sz w:val="26"/>
          <w:szCs w:val="26"/>
        </w:rPr>
      </w:pPr>
      <w:r>
        <w:rPr>
          <w:b/>
          <w:i/>
          <w:color w:val="000000" w:themeColor="text1"/>
          <w:sz w:val="26"/>
          <w:szCs w:val="26"/>
        </w:rPr>
        <w:t xml:space="preserve">Доступность и удобство использования. </w:t>
      </w:r>
      <w:r>
        <w:rPr>
          <w:color w:val="000000" w:themeColor="text1"/>
          <w:sz w:val="26"/>
          <w:szCs w:val="26"/>
        </w:rPr>
        <w:t>Центры активности и материалы помечены ярлыками (рисунками, пиктограммами). Материалы, предназначенные для активной детской деятельности, размещены в открытые пластмассовые контейнеры (коробки, корзины, банки и т.д.). При этом контейнеры, легкие и вместительные, располагаются на полках таким образом, чтобы ими было легко и удобно пользоваться. Они систематизированы и снабжены необходимыми надписями и символами (слова и пиктограммы картинки/фотографии).</w:t>
      </w:r>
    </w:p>
    <w:p w14:paraId="57AED192">
      <w:pPr>
        <w:pStyle w:val="4"/>
        <w:spacing w:after="0"/>
        <w:ind w:right="3" w:firstLine="567"/>
        <w:jc w:val="both"/>
        <w:rPr>
          <w:color w:val="000000" w:themeColor="text1"/>
          <w:sz w:val="26"/>
          <w:szCs w:val="26"/>
        </w:rPr>
      </w:pPr>
      <w:r>
        <w:rPr>
          <w:b/>
          <w:i/>
          <w:color w:val="000000" w:themeColor="text1"/>
          <w:sz w:val="26"/>
          <w:szCs w:val="26"/>
        </w:rPr>
        <w:t xml:space="preserve">Авто дидактика. </w:t>
      </w:r>
      <w:r>
        <w:rPr>
          <w:color w:val="000000" w:themeColor="text1"/>
          <w:sz w:val="26"/>
          <w:szCs w:val="26"/>
        </w:rPr>
        <w:t>Во всех центрах активности много материалов, с которыми дети могут работать без помощи воспитателя, а также материалы с элементами авто дидактики.</w:t>
      </w:r>
    </w:p>
    <w:p w14:paraId="5354FD43">
      <w:pPr>
        <w:pStyle w:val="4"/>
        <w:spacing w:after="0"/>
        <w:ind w:right="3" w:firstLine="567"/>
        <w:jc w:val="both"/>
        <w:rPr>
          <w:color w:val="000000" w:themeColor="text1"/>
          <w:sz w:val="26"/>
          <w:szCs w:val="26"/>
        </w:rPr>
      </w:pPr>
      <w:r>
        <w:rPr>
          <w:b/>
          <w:i/>
          <w:color w:val="000000" w:themeColor="text1"/>
          <w:sz w:val="26"/>
          <w:szCs w:val="26"/>
        </w:rPr>
        <w:t xml:space="preserve">Регулярное обновление. </w:t>
      </w:r>
      <w:r>
        <w:rPr>
          <w:color w:val="000000" w:themeColor="text1"/>
          <w:sz w:val="26"/>
          <w:szCs w:val="26"/>
        </w:rPr>
        <w:t xml:space="preserve">Учебные и игровые материалы регулярно обновляются в соответствии с Программой и интересами детей. </w:t>
      </w:r>
    </w:p>
    <w:p w14:paraId="7DA804D8">
      <w:pPr>
        <w:pStyle w:val="4"/>
        <w:spacing w:after="0"/>
        <w:ind w:right="3" w:firstLine="567"/>
        <w:jc w:val="both"/>
        <w:rPr>
          <w:color w:val="000000" w:themeColor="text1"/>
          <w:sz w:val="26"/>
          <w:szCs w:val="26"/>
        </w:rPr>
      </w:pPr>
      <w:r>
        <w:rPr>
          <w:b/>
          <w:i/>
          <w:color w:val="000000" w:themeColor="text1"/>
          <w:sz w:val="26"/>
          <w:szCs w:val="26"/>
        </w:rPr>
        <w:t xml:space="preserve">Привлекательность для детей. </w:t>
      </w:r>
      <w:r>
        <w:rPr>
          <w:color w:val="000000" w:themeColor="text1"/>
          <w:sz w:val="26"/>
          <w:szCs w:val="26"/>
        </w:rPr>
        <w:t>Материалы центров интересны детям как по содержанию, так и по оформлению, дети с увлечением и по собственной инициативе работают с материалами, проявляют интерес к новинкам, стараются научиться ими пользоваться.</w:t>
      </w:r>
    </w:p>
    <w:p w14:paraId="78F42165">
      <w:pPr>
        <w:pStyle w:val="4"/>
        <w:spacing w:after="0"/>
        <w:ind w:right="3" w:firstLine="567"/>
        <w:jc w:val="both"/>
        <w:rPr>
          <w:color w:val="000000" w:themeColor="text1"/>
          <w:sz w:val="26"/>
          <w:szCs w:val="26"/>
        </w:rPr>
      </w:pPr>
      <w:r>
        <w:rPr>
          <w:b/>
          <w:i/>
          <w:color w:val="000000" w:themeColor="text1"/>
          <w:sz w:val="26"/>
          <w:szCs w:val="26"/>
        </w:rPr>
        <w:t>Прочность и безопасность</w:t>
      </w:r>
      <w:r>
        <w:rPr>
          <w:color w:val="000000" w:themeColor="text1"/>
          <w:sz w:val="26"/>
          <w:szCs w:val="26"/>
        </w:rPr>
        <w:t>. Все материалы обладают определенным запасом прочности, чтобы дети не боялись сломать или испортить их.</w:t>
      </w:r>
    </w:p>
    <w:p w14:paraId="4416A849">
      <w:pPr>
        <w:pStyle w:val="9"/>
        <w:widowControl w:val="0"/>
        <w:tabs>
          <w:tab w:val="left" w:pos="709"/>
          <w:tab w:val="left" w:pos="851"/>
          <w:tab w:val="left" w:pos="2119"/>
          <w:tab w:val="left" w:pos="9355"/>
        </w:tabs>
        <w:autoSpaceDE w:val="0"/>
        <w:autoSpaceDN w:val="0"/>
        <w:spacing w:after="0" w:line="240" w:lineRule="auto"/>
        <w:ind w:left="1287"/>
        <w:jc w:val="both"/>
        <w:rPr>
          <w:rFonts w:ascii="Times New Roman" w:hAnsi="Times New Roman"/>
          <w:b/>
          <w:color w:val="000000" w:themeColor="text1"/>
          <w:sz w:val="26"/>
          <w:szCs w:val="26"/>
        </w:rPr>
      </w:pPr>
    </w:p>
    <w:p w14:paraId="68FD9545">
      <w:pPr>
        <w:widowControl w:val="0"/>
        <w:tabs>
          <w:tab w:val="left" w:pos="709"/>
          <w:tab w:val="left" w:pos="851"/>
          <w:tab w:val="left" w:pos="2119"/>
          <w:tab w:val="left" w:pos="9355"/>
        </w:tabs>
        <w:autoSpaceDE w:val="0"/>
        <w:autoSpaceDN w:val="0"/>
        <w:spacing w:after="0" w:line="240" w:lineRule="auto"/>
        <w:ind w:right="-1" w:firstLine="567"/>
        <w:jc w:val="both"/>
        <w:rPr>
          <w:rFonts w:ascii="Times New Roman" w:hAnsi="Times New Roman"/>
          <w:b/>
          <w:color w:val="000000" w:themeColor="text1"/>
          <w:sz w:val="26"/>
          <w:szCs w:val="26"/>
        </w:rPr>
      </w:pPr>
      <w:r>
        <w:rPr>
          <w:rFonts w:ascii="Times New Roman" w:hAnsi="Times New Roman"/>
          <w:b/>
          <w:color w:val="000000" w:themeColor="text1"/>
          <w:sz w:val="26"/>
          <w:szCs w:val="26"/>
        </w:rPr>
        <w:t>3.3.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p>
    <w:p w14:paraId="2E1DF3EF">
      <w:pPr>
        <w:widowControl w:val="0"/>
        <w:tabs>
          <w:tab w:val="left" w:pos="709"/>
          <w:tab w:val="left" w:pos="851"/>
          <w:tab w:val="left" w:pos="2119"/>
          <w:tab w:val="left" w:pos="9355"/>
        </w:tabs>
        <w:autoSpaceDE w:val="0"/>
        <w:autoSpaceDN w:val="0"/>
        <w:spacing w:after="0" w:line="240" w:lineRule="auto"/>
        <w:ind w:left="360" w:right="-1"/>
        <w:jc w:val="both"/>
        <w:rPr>
          <w:rFonts w:ascii="Times New Roman" w:hAnsi="Times New Roman"/>
          <w:b/>
          <w:color w:val="000000" w:themeColor="text1"/>
          <w:sz w:val="26"/>
          <w:szCs w:val="26"/>
        </w:rPr>
      </w:pPr>
    </w:p>
    <w:p w14:paraId="6C5459E3">
      <w:pPr>
        <w:pStyle w:val="4"/>
        <w:spacing w:after="0"/>
        <w:ind w:right="3" w:firstLine="567"/>
        <w:jc w:val="both"/>
        <w:rPr>
          <w:color w:val="000000" w:themeColor="text1"/>
          <w:sz w:val="26"/>
          <w:szCs w:val="26"/>
        </w:rPr>
      </w:pPr>
      <w:r>
        <w:rPr>
          <w:color w:val="000000" w:themeColor="text1"/>
          <w:sz w:val="26"/>
          <w:szCs w:val="26"/>
        </w:rPr>
        <w:t>В Учреждении созданы материально-технические условия, обеспечивающие:</w:t>
      </w:r>
    </w:p>
    <w:p w14:paraId="02FBCF0D">
      <w:pPr>
        <w:pStyle w:val="4"/>
        <w:spacing w:after="0"/>
        <w:ind w:right="3"/>
        <w:jc w:val="both"/>
        <w:rPr>
          <w:color w:val="000000" w:themeColor="text1"/>
          <w:sz w:val="26"/>
          <w:szCs w:val="26"/>
        </w:rPr>
      </w:pPr>
      <w:r>
        <w:rPr>
          <w:color w:val="000000" w:themeColor="text1"/>
          <w:sz w:val="26"/>
          <w:szCs w:val="26"/>
        </w:rPr>
        <w:t>возможность достижения обучающимися планируемых результатов освоения Программы;</w:t>
      </w:r>
    </w:p>
    <w:p w14:paraId="5980505E">
      <w:pPr>
        <w:pStyle w:val="9"/>
        <w:widowControl w:val="0"/>
        <w:numPr>
          <w:ilvl w:val="0"/>
          <w:numId w:val="30"/>
        </w:numPr>
        <w:tabs>
          <w:tab w:val="left" w:pos="709"/>
          <w:tab w:val="left" w:pos="746"/>
        </w:tabs>
        <w:autoSpaceDE w:val="0"/>
        <w:autoSpaceDN w:val="0"/>
        <w:spacing w:after="0" w:line="240" w:lineRule="auto"/>
        <w:ind w:left="0" w:right="3" w:firstLine="426"/>
        <w:jc w:val="both"/>
        <w:rPr>
          <w:rFonts w:ascii="Times New Roman" w:hAnsi="Times New Roman"/>
          <w:color w:val="000000" w:themeColor="text1"/>
          <w:sz w:val="26"/>
          <w:szCs w:val="26"/>
        </w:rPr>
      </w:pPr>
      <w:r>
        <w:rPr>
          <w:rFonts w:ascii="Times New Roman" w:hAnsi="Times New Roman"/>
          <w:color w:val="000000" w:themeColor="text1"/>
          <w:sz w:val="26"/>
          <w:szCs w:val="26"/>
        </w:rPr>
        <w:t>выполнение Учреждением требований санитарно-эпидемиологических правил и гигиенических нормативов, содержащихся в СП2.4.3648-20,СанПиН2.3/2.4.3590-20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№60833), действующим до 1 января 2027 года (далее-СанПиН 2.3/2.4.3590-20), СанПиН 1.2.3685-21:</w:t>
      </w:r>
    </w:p>
    <w:p w14:paraId="6D0BA63F">
      <w:pPr>
        <w:pStyle w:val="9"/>
        <w:widowControl w:val="0"/>
        <w:numPr>
          <w:ilvl w:val="0"/>
          <w:numId w:val="31"/>
        </w:numPr>
        <w:tabs>
          <w:tab w:val="left" w:pos="709"/>
          <w:tab w:val="left" w:pos="746"/>
        </w:tabs>
        <w:autoSpaceDE w:val="0"/>
        <w:autoSpaceDN w:val="0"/>
        <w:spacing w:after="0" w:line="240" w:lineRule="auto"/>
        <w:ind w:left="567" w:right="6"/>
        <w:jc w:val="both"/>
        <w:rPr>
          <w:rFonts w:ascii="Times New Roman" w:hAnsi="Times New Roman"/>
          <w:color w:val="000000" w:themeColor="text1"/>
          <w:sz w:val="26"/>
          <w:szCs w:val="26"/>
        </w:rPr>
      </w:pPr>
      <w:r>
        <w:rPr>
          <w:rFonts w:ascii="Times New Roman" w:hAnsi="Times New Roman"/>
          <w:color w:val="000000" w:themeColor="text1"/>
          <w:sz w:val="26"/>
          <w:szCs w:val="26"/>
        </w:rPr>
        <w:t>к условиям размещения организаций, осуществляющих образовательную деятельность;</w:t>
      </w:r>
    </w:p>
    <w:p w14:paraId="5AB07C08">
      <w:pPr>
        <w:pStyle w:val="9"/>
        <w:widowControl w:val="0"/>
        <w:numPr>
          <w:ilvl w:val="0"/>
          <w:numId w:val="31"/>
        </w:numPr>
        <w:tabs>
          <w:tab w:val="left" w:pos="709"/>
          <w:tab w:val="left" w:pos="746"/>
        </w:tabs>
        <w:autoSpaceDE w:val="0"/>
        <w:autoSpaceDN w:val="0"/>
        <w:spacing w:after="0" w:line="240" w:lineRule="auto"/>
        <w:ind w:left="567" w:right="6"/>
        <w:jc w:val="both"/>
        <w:rPr>
          <w:rFonts w:ascii="Times New Roman" w:hAnsi="Times New Roman"/>
          <w:color w:val="000000" w:themeColor="text1"/>
          <w:sz w:val="26"/>
          <w:szCs w:val="26"/>
        </w:rPr>
      </w:pPr>
      <w:r>
        <w:rPr>
          <w:rFonts w:ascii="Times New Roman" w:hAnsi="Times New Roman"/>
          <w:color w:val="000000" w:themeColor="text1"/>
          <w:sz w:val="26"/>
          <w:szCs w:val="26"/>
        </w:rPr>
        <w:t>оборудованию и содержанию территории; помещениям, их оборудованию и содержанию;</w:t>
      </w:r>
    </w:p>
    <w:p w14:paraId="61039F01">
      <w:pPr>
        <w:pStyle w:val="9"/>
        <w:widowControl w:val="0"/>
        <w:numPr>
          <w:ilvl w:val="0"/>
          <w:numId w:val="31"/>
        </w:numPr>
        <w:tabs>
          <w:tab w:val="left" w:pos="709"/>
          <w:tab w:val="left" w:pos="746"/>
        </w:tabs>
        <w:autoSpaceDE w:val="0"/>
        <w:autoSpaceDN w:val="0"/>
        <w:spacing w:after="0" w:line="240" w:lineRule="auto"/>
        <w:ind w:left="567" w:right="6"/>
        <w:jc w:val="both"/>
        <w:rPr>
          <w:rFonts w:ascii="Times New Roman" w:hAnsi="Times New Roman"/>
          <w:color w:val="000000" w:themeColor="text1"/>
          <w:sz w:val="26"/>
          <w:szCs w:val="26"/>
        </w:rPr>
      </w:pPr>
      <w:r>
        <w:rPr>
          <w:rFonts w:ascii="Times New Roman" w:hAnsi="Times New Roman"/>
          <w:color w:val="000000" w:themeColor="text1"/>
          <w:sz w:val="26"/>
          <w:szCs w:val="26"/>
        </w:rPr>
        <w:t>естественному и искусственному освещению помещений; отоплению и вентиляции;</w:t>
      </w:r>
    </w:p>
    <w:p w14:paraId="108818BA">
      <w:pPr>
        <w:pStyle w:val="9"/>
        <w:widowControl w:val="0"/>
        <w:numPr>
          <w:ilvl w:val="0"/>
          <w:numId w:val="31"/>
        </w:numPr>
        <w:tabs>
          <w:tab w:val="left" w:pos="709"/>
          <w:tab w:val="left" w:pos="746"/>
        </w:tabs>
        <w:autoSpaceDE w:val="0"/>
        <w:autoSpaceDN w:val="0"/>
        <w:spacing w:after="0" w:line="240" w:lineRule="auto"/>
        <w:ind w:left="567" w:right="6"/>
        <w:jc w:val="both"/>
        <w:rPr>
          <w:rFonts w:ascii="Times New Roman" w:hAnsi="Times New Roman"/>
          <w:color w:val="000000" w:themeColor="text1"/>
          <w:sz w:val="26"/>
          <w:szCs w:val="26"/>
        </w:rPr>
      </w:pPr>
      <w:r>
        <w:rPr>
          <w:rFonts w:ascii="Times New Roman" w:hAnsi="Times New Roman"/>
          <w:color w:val="000000" w:themeColor="text1"/>
          <w:sz w:val="26"/>
          <w:szCs w:val="26"/>
        </w:rPr>
        <w:t>водоснабжению и канализации; организации питания; медицинскому обеспечению;</w:t>
      </w:r>
    </w:p>
    <w:p w14:paraId="53B0A35D">
      <w:pPr>
        <w:pStyle w:val="9"/>
        <w:widowControl w:val="0"/>
        <w:numPr>
          <w:ilvl w:val="0"/>
          <w:numId w:val="31"/>
        </w:numPr>
        <w:tabs>
          <w:tab w:val="left" w:pos="709"/>
          <w:tab w:val="left" w:pos="746"/>
        </w:tabs>
        <w:autoSpaceDE w:val="0"/>
        <w:autoSpaceDN w:val="0"/>
        <w:spacing w:after="0" w:line="240" w:lineRule="auto"/>
        <w:ind w:left="567" w:right="6"/>
        <w:jc w:val="both"/>
        <w:rPr>
          <w:rFonts w:ascii="Times New Roman" w:hAnsi="Times New Roman"/>
          <w:color w:val="000000" w:themeColor="text1"/>
          <w:sz w:val="26"/>
          <w:szCs w:val="26"/>
        </w:rPr>
      </w:pPr>
      <w:r>
        <w:rPr>
          <w:rFonts w:ascii="Times New Roman" w:hAnsi="Times New Roman"/>
          <w:color w:val="000000" w:themeColor="text1"/>
          <w:sz w:val="26"/>
          <w:szCs w:val="26"/>
        </w:rPr>
        <w:t>приему детей в организации, осуществляющих образовательную деятельность;</w:t>
      </w:r>
    </w:p>
    <w:p w14:paraId="4413EED7">
      <w:pPr>
        <w:pStyle w:val="9"/>
        <w:widowControl w:val="0"/>
        <w:numPr>
          <w:ilvl w:val="0"/>
          <w:numId w:val="31"/>
        </w:numPr>
        <w:tabs>
          <w:tab w:val="left" w:pos="709"/>
          <w:tab w:val="left" w:pos="746"/>
        </w:tabs>
        <w:autoSpaceDE w:val="0"/>
        <w:autoSpaceDN w:val="0"/>
        <w:spacing w:after="0" w:line="240" w:lineRule="auto"/>
        <w:ind w:left="567" w:right="6"/>
        <w:jc w:val="both"/>
        <w:rPr>
          <w:rFonts w:ascii="Times New Roman" w:hAnsi="Times New Roman"/>
          <w:color w:val="000000" w:themeColor="text1"/>
          <w:sz w:val="26"/>
          <w:szCs w:val="26"/>
        </w:rPr>
      </w:pPr>
      <w:r>
        <w:rPr>
          <w:rFonts w:ascii="Times New Roman" w:hAnsi="Times New Roman"/>
          <w:color w:val="000000" w:themeColor="text1"/>
          <w:sz w:val="26"/>
          <w:szCs w:val="26"/>
        </w:rPr>
        <w:t>организации режима дня; организации физического воспитания; личной гигиене персонала;</w:t>
      </w:r>
    </w:p>
    <w:p w14:paraId="2F7661B0">
      <w:pPr>
        <w:pStyle w:val="9"/>
        <w:widowControl w:val="0"/>
        <w:numPr>
          <w:ilvl w:val="0"/>
          <w:numId w:val="30"/>
        </w:numPr>
        <w:tabs>
          <w:tab w:val="left" w:pos="709"/>
          <w:tab w:val="left" w:pos="746"/>
        </w:tabs>
        <w:autoSpaceDE w:val="0"/>
        <w:autoSpaceDN w:val="0"/>
        <w:spacing w:after="0" w:line="240" w:lineRule="auto"/>
        <w:ind w:left="0" w:right="3" w:firstLine="426"/>
        <w:jc w:val="both"/>
        <w:rPr>
          <w:rFonts w:ascii="Times New Roman" w:hAnsi="Times New Roman"/>
          <w:color w:val="000000" w:themeColor="text1"/>
          <w:sz w:val="26"/>
          <w:szCs w:val="26"/>
        </w:rPr>
      </w:pPr>
      <w:r>
        <w:rPr>
          <w:rFonts w:ascii="Times New Roman" w:hAnsi="Times New Roman"/>
          <w:color w:val="000000" w:themeColor="text1"/>
          <w:sz w:val="26"/>
          <w:szCs w:val="26"/>
        </w:rPr>
        <w:t>выполнение</w:t>
      </w:r>
      <w:r>
        <w:rPr>
          <w:rFonts w:ascii="Times New Roman" w:hAnsi="Times New Roman"/>
          <w:color w:val="000000" w:themeColor="text1"/>
          <w:sz w:val="26"/>
          <w:szCs w:val="26"/>
        </w:rPr>
        <w:tab/>
      </w:r>
      <w:r>
        <w:rPr>
          <w:rFonts w:ascii="Times New Roman" w:hAnsi="Times New Roman"/>
          <w:color w:val="000000" w:themeColor="text1"/>
          <w:sz w:val="26"/>
          <w:szCs w:val="26"/>
        </w:rPr>
        <w:t>Учреждением требований пожарной</w:t>
      </w:r>
      <w:r>
        <w:rPr>
          <w:rFonts w:ascii="Times New Roman" w:hAnsi="Times New Roman"/>
          <w:color w:val="000000" w:themeColor="text1"/>
          <w:sz w:val="26"/>
          <w:szCs w:val="26"/>
        </w:rPr>
        <w:tab/>
      </w:r>
      <w:r>
        <w:rPr>
          <w:rFonts w:ascii="Times New Roman" w:hAnsi="Times New Roman"/>
          <w:color w:val="000000" w:themeColor="text1"/>
          <w:sz w:val="26"/>
          <w:szCs w:val="26"/>
        </w:rPr>
        <w:t>безопасности и электробезопасности;</w:t>
      </w:r>
    </w:p>
    <w:p w14:paraId="33F15531">
      <w:pPr>
        <w:pStyle w:val="9"/>
        <w:widowControl w:val="0"/>
        <w:numPr>
          <w:ilvl w:val="0"/>
          <w:numId w:val="30"/>
        </w:numPr>
        <w:tabs>
          <w:tab w:val="left" w:pos="709"/>
          <w:tab w:val="left" w:pos="746"/>
        </w:tabs>
        <w:autoSpaceDE w:val="0"/>
        <w:autoSpaceDN w:val="0"/>
        <w:spacing w:after="0" w:line="240" w:lineRule="auto"/>
        <w:ind w:left="0" w:right="3" w:firstLine="426"/>
        <w:jc w:val="both"/>
        <w:rPr>
          <w:rFonts w:ascii="Times New Roman" w:hAnsi="Times New Roman"/>
          <w:color w:val="000000" w:themeColor="text1"/>
          <w:sz w:val="26"/>
          <w:szCs w:val="26"/>
        </w:rPr>
      </w:pPr>
      <w:r>
        <w:rPr>
          <w:rFonts w:ascii="Times New Roman" w:hAnsi="Times New Roman"/>
          <w:color w:val="000000" w:themeColor="text1"/>
          <w:sz w:val="26"/>
          <w:szCs w:val="26"/>
        </w:rPr>
        <w:t>выполнение Учреждением требований по охране здоровья обучающихся и охране труда работников Учреждения;</w:t>
      </w:r>
    </w:p>
    <w:p w14:paraId="71CB5C8F">
      <w:pPr>
        <w:pStyle w:val="9"/>
        <w:widowControl w:val="0"/>
        <w:numPr>
          <w:ilvl w:val="0"/>
          <w:numId w:val="30"/>
        </w:numPr>
        <w:tabs>
          <w:tab w:val="left" w:pos="709"/>
          <w:tab w:val="left" w:pos="746"/>
        </w:tabs>
        <w:autoSpaceDE w:val="0"/>
        <w:autoSpaceDN w:val="0"/>
        <w:spacing w:after="0" w:line="240" w:lineRule="auto"/>
        <w:ind w:left="0" w:right="3" w:firstLine="426"/>
        <w:jc w:val="both"/>
        <w:rPr>
          <w:rFonts w:ascii="Times New Roman" w:hAnsi="Times New Roman"/>
          <w:color w:val="000000" w:themeColor="text1"/>
          <w:sz w:val="26"/>
          <w:szCs w:val="26"/>
        </w:rPr>
      </w:pPr>
      <w:r>
        <w:rPr>
          <w:rFonts w:ascii="Times New Roman" w:hAnsi="Times New Roman"/>
          <w:color w:val="000000" w:themeColor="text1"/>
          <w:sz w:val="26"/>
          <w:szCs w:val="26"/>
        </w:rPr>
        <w:t>возможность для беспрепятственного доступа обучающихся с ОВЗ, в том числе детей-инвалидов к объектам инфраструктуры Учреждения.</w:t>
      </w:r>
    </w:p>
    <w:p w14:paraId="7CB081D8">
      <w:pPr>
        <w:pStyle w:val="9"/>
        <w:widowControl w:val="0"/>
        <w:numPr>
          <w:ilvl w:val="0"/>
          <w:numId w:val="30"/>
        </w:numPr>
        <w:tabs>
          <w:tab w:val="left" w:pos="709"/>
          <w:tab w:val="left" w:pos="746"/>
        </w:tabs>
        <w:autoSpaceDE w:val="0"/>
        <w:autoSpaceDN w:val="0"/>
        <w:spacing w:after="0" w:line="240" w:lineRule="auto"/>
        <w:ind w:left="0" w:right="3" w:firstLine="426"/>
        <w:jc w:val="both"/>
        <w:rPr>
          <w:rFonts w:ascii="Times New Roman" w:hAnsi="Times New Roman"/>
          <w:color w:val="000000" w:themeColor="text1"/>
          <w:sz w:val="26"/>
          <w:szCs w:val="26"/>
        </w:rPr>
      </w:pPr>
      <w:r>
        <w:rPr>
          <w:rFonts w:ascii="Times New Roman" w:hAnsi="Times New Roman"/>
          <w:color w:val="000000" w:themeColor="text1"/>
          <w:sz w:val="26"/>
          <w:szCs w:val="26"/>
        </w:rPr>
        <w:t>Набор детских шумовых инструментов;</w:t>
      </w:r>
    </w:p>
    <w:p w14:paraId="6A40F362">
      <w:pPr>
        <w:pStyle w:val="9"/>
        <w:widowControl w:val="0"/>
        <w:numPr>
          <w:ilvl w:val="0"/>
          <w:numId w:val="30"/>
        </w:numPr>
        <w:tabs>
          <w:tab w:val="left" w:pos="709"/>
          <w:tab w:val="left" w:pos="746"/>
        </w:tabs>
        <w:autoSpaceDE w:val="0"/>
        <w:autoSpaceDN w:val="0"/>
        <w:spacing w:after="0" w:line="240" w:lineRule="auto"/>
        <w:ind w:left="0" w:right="3" w:firstLine="426"/>
        <w:jc w:val="both"/>
        <w:rPr>
          <w:rFonts w:ascii="Times New Roman" w:hAnsi="Times New Roman"/>
          <w:color w:val="000000" w:themeColor="text1"/>
          <w:sz w:val="26"/>
          <w:szCs w:val="26"/>
        </w:rPr>
      </w:pPr>
      <w:r>
        <w:rPr>
          <w:rFonts w:ascii="Times New Roman" w:hAnsi="Times New Roman"/>
          <w:color w:val="000000" w:themeColor="text1"/>
          <w:sz w:val="26"/>
          <w:szCs w:val="26"/>
        </w:rPr>
        <w:t>Набор театральных масок сказочных героев;</w:t>
      </w:r>
    </w:p>
    <w:p w14:paraId="39DFDB3B">
      <w:pPr>
        <w:pStyle w:val="9"/>
        <w:widowControl w:val="0"/>
        <w:numPr>
          <w:ilvl w:val="0"/>
          <w:numId w:val="30"/>
        </w:numPr>
        <w:tabs>
          <w:tab w:val="left" w:pos="709"/>
          <w:tab w:val="left" w:pos="746"/>
        </w:tabs>
        <w:autoSpaceDE w:val="0"/>
        <w:autoSpaceDN w:val="0"/>
        <w:spacing w:after="0" w:line="240" w:lineRule="auto"/>
        <w:ind w:left="0" w:right="3" w:firstLine="426"/>
        <w:jc w:val="both"/>
        <w:rPr>
          <w:rFonts w:ascii="Times New Roman" w:hAnsi="Times New Roman"/>
          <w:color w:val="000000" w:themeColor="text1"/>
          <w:sz w:val="26"/>
          <w:szCs w:val="26"/>
        </w:rPr>
      </w:pPr>
      <w:r>
        <w:rPr>
          <w:rFonts w:ascii="Times New Roman" w:hAnsi="Times New Roman"/>
          <w:color w:val="000000" w:themeColor="text1"/>
          <w:sz w:val="26"/>
          <w:szCs w:val="26"/>
        </w:rPr>
        <w:t>Фортепиано;</w:t>
      </w:r>
    </w:p>
    <w:p w14:paraId="0904A951">
      <w:pPr>
        <w:pStyle w:val="9"/>
        <w:widowControl w:val="0"/>
        <w:numPr>
          <w:ilvl w:val="0"/>
          <w:numId w:val="30"/>
        </w:numPr>
        <w:tabs>
          <w:tab w:val="left" w:pos="709"/>
          <w:tab w:val="left" w:pos="746"/>
        </w:tabs>
        <w:autoSpaceDE w:val="0"/>
        <w:autoSpaceDN w:val="0"/>
        <w:spacing w:after="0" w:line="240" w:lineRule="auto"/>
        <w:ind w:left="0" w:right="3" w:firstLine="426"/>
        <w:jc w:val="both"/>
        <w:rPr>
          <w:rFonts w:ascii="Times New Roman" w:hAnsi="Times New Roman"/>
          <w:color w:val="000000" w:themeColor="text1"/>
          <w:sz w:val="26"/>
          <w:szCs w:val="26"/>
        </w:rPr>
      </w:pPr>
      <w:r>
        <w:rPr>
          <w:rFonts w:ascii="Times New Roman" w:hAnsi="Times New Roman"/>
          <w:color w:val="000000" w:themeColor="text1"/>
          <w:sz w:val="26"/>
          <w:szCs w:val="26"/>
        </w:rPr>
        <w:t>Ноутбук;</w:t>
      </w:r>
    </w:p>
    <w:p w14:paraId="7C32AB02">
      <w:pPr>
        <w:pStyle w:val="9"/>
        <w:widowControl w:val="0"/>
        <w:numPr>
          <w:ilvl w:val="0"/>
          <w:numId w:val="30"/>
        </w:numPr>
        <w:tabs>
          <w:tab w:val="left" w:pos="709"/>
          <w:tab w:val="left" w:pos="746"/>
        </w:tabs>
        <w:autoSpaceDE w:val="0"/>
        <w:autoSpaceDN w:val="0"/>
        <w:spacing w:after="0" w:line="240" w:lineRule="auto"/>
        <w:ind w:left="0" w:right="3" w:firstLine="426"/>
        <w:jc w:val="both"/>
        <w:rPr>
          <w:rFonts w:ascii="Times New Roman" w:hAnsi="Times New Roman"/>
          <w:color w:val="000000" w:themeColor="text1"/>
          <w:sz w:val="26"/>
          <w:szCs w:val="26"/>
        </w:rPr>
      </w:pPr>
      <w:r>
        <w:rPr>
          <w:rFonts w:ascii="Times New Roman" w:hAnsi="Times New Roman"/>
          <w:color w:val="000000" w:themeColor="text1"/>
          <w:sz w:val="26"/>
          <w:szCs w:val="26"/>
        </w:rPr>
        <w:t>Мультимедиа;</w:t>
      </w:r>
    </w:p>
    <w:p w14:paraId="0A18F08C">
      <w:pPr>
        <w:pStyle w:val="9"/>
        <w:widowControl w:val="0"/>
        <w:numPr>
          <w:ilvl w:val="0"/>
          <w:numId w:val="30"/>
        </w:numPr>
        <w:tabs>
          <w:tab w:val="left" w:pos="709"/>
          <w:tab w:val="left" w:pos="746"/>
        </w:tabs>
        <w:autoSpaceDE w:val="0"/>
        <w:autoSpaceDN w:val="0"/>
        <w:spacing w:after="0" w:line="240" w:lineRule="auto"/>
        <w:ind w:left="0" w:right="3" w:firstLine="426"/>
        <w:rPr>
          <w:rFonts w:ascii="Times New Roman" w:hAnsi="Times New Roman"/>
          <w:color w:val="000000" w:themeColor="text1"/>
          <w:sz w:val="26"/>
          <w:szCs w:val="26"/>
        </w:rPr>
      </w:pPr>
      <w:r>
        <w:rPr>
          <w:rFonts w:ascii="Times New Roman" w:hAnsi="Times New Roman"/>
          <w:color w:val="000000" w:themeColor="text1"/>
          <w:sz w:val="26"/>
          <w:szCs w:val="26"/>
        </w:rPr>
        <w:t>Музыкальная колонка;</w:t>
      </w:r>
    </w:p>
    <w:p w14:paraId="73FFB48E">
      <w:pPr>
        <w:pStyle w:val="9"/>
        <w:widowControl w:val="0"/>
        <w:numPr>
          <w:ilvl w:val="0"/>
          <w:numId w:val="30"/>
        </w:numPr>
        <w:tabs>
          <w:tab w:val="left" w:pos="709"/>
          <w:tab w:val="left" w:pos="746"/>
        </w:tabs>
        <w:autoSpaceDE w:val="0"/>
        <w:autoSpaceDN w:val="0"/>
        <w:spacing w:after="0" w:line="240" w:lineRule="auto"/>
        <w:ind w:right="3"/>
        <w:rPr>
          <w:rFonts w:ascii="Times New Roman" w:hAnsi="Times New Roman"/>
          <w:color w:val="000000" w:themeColor="text1"/>
          <w:sz w:val="26"/>
          <w:szCs w:val="26"/>
        </w:rPr>
      </w:pPr>
      <w:r>
        <w:rPr>
          <w:rFonts w:ascii="Times New Roman" w:hAnsi="Times New Roman"/>
          <w:color w:val="000000" w:themeColor="text1"/>
          <w:sz w:val="26"/>
          <w:szCs w:val="26"/>
        </w:rPr>
        <w:t>Набор кукол для пальчикового театра;</w:t>
      </w:r>
    </w:p>
    <w:p w14:paraId="2DBFC773">
      <w:pPr>
        <w:pStyle w:val="9"/>
        <w:widowControl w:val="0"/>
        <w:numPr>
          <w:ilvl w:val="0"/>
          <w:numId w:val="30"/>
        </w:numPr>
        <w:tabs>
          <w:tab w:val="left" w:pos="709"/>
          <w:tab w:val="left" w:pos="746"/>
        </w:tabs>
        <w:autoSpaceDE w:val="0"/>
        <w:autoSpaceDN w:val="0"/>
        <w:spacing w:after="0" w:line="240" w:lineRule="auto"/>
        <w:ind w:right="3"/>
        <w:rPr>
          <w:rFonts w:ascii="Times New Roman" w:hAnsi="Times New Roman"/>
          <w:color w:val="000000" w:themeColor="text1"/>
          <w:sz w:val="26"/>
          <w:szCs w:val="26"/>
        </w:rPr>
      </w:pPr>
      <w:r>
        <w:rPr>
          <w:rFonts w:ascii="Times New Roman" w:hAnsi="Times New Roman"/>
          <w:color w:val="000000" w:themeColor="text1"/>
          <w:sz w:val="26"/>
          <w:szCs w:val="26"/>
        </w:rPr>
        <w:t>Атрибуты;</w:t>
      </w:r>
    </w:p>
    <w:p w14:paraId="1B7187D6">
      <w:pPr>
        <w:pStyle w:val="9"/>
        <w:widowControl w:val="0"/>
        <w:numPr>
          <w:ilvl w:val="0"/>
          <w:numId w:val="30"/>
        </w:numPr>
        <w:tabs>
          <w:tab w:val="left" w:pos="709"/>
          <w:tab w:val="left" w:pos="746"/>
        </w:tabs>
        <w:autoSpaceDE w:val="0"/>
        <w:autoSpaceDN w:val="0"/>
        <w:spacing w:after="0" w:line="240" w:lineRule="auto"/>
        <w:ind w:right="3"/>
        <w:rPr>
          <w:rFonts w:ascii="Times New Roman" w:hAnsi="Times New Roman"/>
          <w:color w:val="000000" w:themeColor="text1"/>
          <w:sz w:val="26"/>
          <w:szCs w:val="26"/>
        </w:rPr>
      </w:pPr>
      <w:r>
        <w:rPr>
          <w:rFonts w:ascii="Times New Roman" w:hAnsi="Times New Roman"/>
          <w:color w:val="000000" w:themeColor="text1"/>
          <w:sz w:val="26"/>
          <w:szCs w:val="26"/>
        </w:rPr>
        <w:t>Спортинвентарь.</w:t>
      </w:r>
    </w:p>
    <w:p w14:paraId="197C941D">
      <w:pPr>
        <w:pStyle w:val="9"/>
        <w:widowControl w:val="0"/>
        <w:tabs>
          <w:tab w:val="left" w:pos="709"/>
          <w:tab w:val="left" w:pos="746"/>
        </w:tabs>
        <w:autoSpaceDE w:val="0"/>
        <w:autoSpaceDN w:val="0"/>
        <w:spacing w:after="0" w:line="240" w:lineRule="auto"/>
        <w:ind w:left="426" w:right="3"/>
        <w:jc w:val="both"/>
        <w:rPr>
          <w:rFonts w:ascii="Times New Roman" w:hAnsi="Times New Roman"/>
          <w:color w:val="000000" w:themeColor="text1"/>
          <w:sz w:val="26"/>
          <w:szCs w:val="26"/>
        </w:rPr>
      </w:pPr>
    </w:p>
    <w:p w14:paraId="204B0128">
      <w:pPr>
        <w:spacing w:after="0" w:line="240" w:lineRule="auto"/>
        <w:ind w:firstLine="357"/>
        <w:jc w:val="center"/>
        <w:rPr>
          <w:rFonts w:ascii="Times New Roman" w:hAnsi="Times New Roman"/>
          <w:b/>
          <w:color w:val="000000" w:themeColor="text1"/>
          <w:sz w:val="26"/>
          <w:szCs w:val="26"/>
        </w:rPr>
      </w:pPr>
    </w:p>
    <w:p w14:paraId="0E587B05">
      <w:pPr>
        <w:spacing w:after="0" w:line="240" w:lineRule="auto"/>
        <w:ind w:firstLine="357"/>
        <w:jc w:val="center"/>
        <w:rPr>
          <w:rFonts w:ascii="Times New Roman" w:hAnsi="Times New Roman"/>
          <w:b/>
          <w:color w:val="000000" w:themeColor="text1"/>
          <w:sz w:val="26"/>
          <w:szCs w:val="26"/>
        </w:rPr>
      </w:pPr>
    </w:p>
    <w:p w14:paraId="6BAB7757">
      <w:pPr>
        <w:spacing w:after="0" w:line="240" w:lineRule="auto"/>
        <w:ind w:firstLine="357"/>
        <w:jc w:val="center"/>
        <w:rPr>
          <w:rFonts w:ascii="Times New Roman" w:hAnsi="Times New Roman"/>
          <w:b/>
          <w:color w:val="000000" w:themeColor="text1"/>
          <w:sz w:val="26"/>
          <w:szCs w:val="26"/>
        </w:rPr>
      </w:pPr>
    </w:p>
    <w:p w14:paraId="7F63E22B">
      <w:pPr>
        <w:spacing w:after="0" w:line="240" w:lineRule="auto"/>
        <w:ind w:firstLine="357"/>
        <w:jc w:val="center"/>
        <w:rPr>
          <w:rFonts w:ascii="Times New Roman" w:hAnsi="Times New Roman"/>
          <w:b/>
          <w:color w:val="000000" w:themeColor="text1"/>
          <w:sz w:val="26"/>
          <w:szCs w:val="26"/>
        </w:rPr>
      </w:pPr>
    </w:p>
    <w:p w14:paraId="1198A7E0">
      <w:pPr>
        <w:spacing w:after="0" w:line="240" w:lineRule="auto"/>
        <w:ind w:firstLine="357"/>
        <w:jc w:val="center"/>
        <w:rPr>
          <w:rFonts w:ascii="Times New Roman" w:hAnsi="Times New Roman"/>
          <w:b/>
          <w:color w:val="000000" w:themeColor="text1"/>
          <w:sz w:val="26"/>
          <w:szCs w:val="26"/>
        </w:rPr>
      </w:pPr>
    </w:p>
    <w:p w14:paraId="01354EC2">
      <w:pPr>
        <w:spacing w:after="0" w:line="240" w:lineRule="auto"/>
        <w:ind w:firstLine="357"/>
        <w:jc w:val="both"/>
        <w:rPr>
          <w:rFonts w:ascii="Times New Roman" w:hAnsi="Times New Roman"/>
          <w:b/>
          <w:color w:val="000000" w:themeColor="text1"/>
          <w:sz w:val="26"/>
          <w:szCs w:val="26"/>
        </w:rPr>
      </w:pPr>
    </w:p>
    <w:p w14:paraId="44D28FD5">
      <w:pPr>
        <w:spacing w:after="0" w:line="240" w:lineRule="auto"/>
        <w:jc w:val="both"/>
        <w:rPr>
          <w:rFonts w:ascii="Times New Roman" w:hAnsi="Times New Roman"/>
          <w:b/>
          <w:color w:val="000000" w:themeColor="text1"/>
          <w:sz w:val="26"/>
          <w:szCs w:val="26"/>
        </w:rPr>
      </w:pPr>
    </w:p>
    <w:p w14:paraId="177C0EBE">
      <w:pPr>
        <w:spacing w:after="0" w:line="240" w:lineRule="auto"/>
        <w:jc w:val="both"/>
        <w:rPr>
          <w:rFonts w:ascii="Times New Roman" w:hAnsi="Times New Roman"/>
          <w:b/>
          <w:color w:val="000000" w:themeColor="text1"/>
          <w:sz w:val="26"/>
          <w:szCs w:val="26"/>
        </w:rPr>
      </w:pPr>
    </w:p>
    <w:p w14:paraId="32DA9BEB">
      <w:pPr>
        <w:spacing w:after="0" w:line="240" w:lineRule="auto"/>
        <w:jc w:val="both"/>
        <w:rPr>
          <w:rFonts w:ascii="Times New Roman" w:hAnsi="Times New Roman"/>
          <w:b/>
          <w:color w:val="000000" w:themeColor="text1"/>
          <w:sz w:val="26"/>
          <w:szCs w:val="26"/>
        </w:rPr>
      </w:pPr>
    </w:p>
    <w:p w14:paraId="6AEB7F6D">
      <w:pPr>
        <w:spacing w:after="0" w:line="240" w:lineRule="auto"/>
        <w:ind w:firstLine="357"/>
        <w:jc w:val="right"/>
        <w:rPr>
          <w:rFonts w:ascii="Times New Roman" w:hAnsi="Times New Roman"/>
          <w:b/>
          <w:color w:val="000000" w:themeColor="text1"/>
          <w:sz w:val="26"/>
          <w:szCs w:val="26"/>
        </w:rPr>
      </w:pPr>
    </w:p>
    <w:p w14:paraId="29EA14DF">
      <w:pPr>
        <w:spacing w:after="0" w:line="240" w:lineRule="auto"/>
        <w:rPr>
          <w:rFonts w:ascii="Times New Roman" w:hAnsi="Times New Roman"/>
          <w:b/>
          <w:color w:val="000000" w:themeColor="text1"/>
          <w:sz w:val="26"/>
          <w:szCs w:val="26"/>
        </w:rPr>
      </w:pPr>
    </w:p>
    <w:p w14:paraId="1EA65C1A">
      <w:pPr>
        <w:pStyle w:val="9"/>
        <w:numPr>
          <w:ilvl w:val="0"/>
          <w:numId w:val="27"/>
        </w:numPr>
        <w:spacing w:after="0" w:line="240" w:lineRule="auto"/>
        <w:rPr>
          <w:rFonts w:ascii="Times New Roman" w:hAnsi="Times New Roman"/>
          <w:b/>
          <w:color w:val="000000" w:themeColor="text1"/>
          <w:sz w:val="26"/>
          <w:szCs w:val="26"/>
        </w:rPr>
      </w:pPr>
      <w:r>
        <w:rPr>
          <w:rFonts w:ascii="Times New Roman" w:hAnsi="Times New Roman"/>
          <w:b/>
          <w:color w:val="000000" w:themeColor="text1"/>
          <w:sz w:val="26"/>
          <w:szCs w:val="26"/>
        </w:rPr>
        <w:t>ПРИЛОЖЕНИЯ</w:t>
      </w:r>
    </w:p>
    <w:p w14:paraId="692FFD6B">
      <w:pPr>
        <w:spacing w:after="0" w:line="240" w:lineRule="auto"/>
        <w:ind w:firstLine="357"/>
        <w:jc w:val="right"/>
        <w:rPr>
          <w:rFonts w:ascii="Times New Roman" w:hAnsi="Times New Roman"/>
          <w:b/>
          <w:color w:val="000000" w:themeColor="text1"/>
          <w:sz w:val="26"/>
          <w:szCs w:val="26"/>
        </w:rPr>
      </w:pPr>
    </w:p>
    <w:p w14:paraId="681A66E9">
      <w:pPr>
        <w:spacing w:after="0" w:line="240" w:lineRule="auto"/>
        <w:ind w:firstLine="357"/>
        <w:jc w:val="both"/>
        <w:rPr>
          <w:rFonts w:ascii="Times New Roman" w:hAnsi="Times New Roman"/>
          <w:b/>
          <w:color w:val="000000" w:themeColor="text1"/>
          <w:sz w:val="26"/>
          <w:szCs w:val="26"/>
        </w:rPr>
      </w:pPr>
      <w:r>
        <w:rPr>
          <w:rFonts w:ascii="Times New Roman" w:hAnsi="Times New Roman"/>
          <w:b/>
          <w:color w:val="000000" w:themeColor="text1"/>
          <w:sz w:val="26"/>
          <w:szCs w:val="26"/>
        </w:rPr>
        <w:t>Перечень</w:t>
      </w:r>
      <w:r>
        <w:rPr>
          <w:rFonts w:ascii="Times New Roman" w:hAnsi="Times New Roman"/>
          <w:b/>
          <w:color w:val="000000" w:themeColor="text1"/>
          <w:sz w:val="26"/>
          <w:szCs w:val="26"/>
        </w:rPr>
        <w:tab/>
      </w:r>
      <w:r>
        <w:rPr>
          <w:rFonts w:ascii="Times New Roman" w:hAnsi="Times New Roman"/>
          <w:b/>
          <w:color w:val="000000" w:themeColor="text1"/>
          <w:sz w:val="26"/>
          <w:szCs w:val="26"/>
        </w:rPr>
        <w:t>программ</w:t>
      </w:r>
      <w:r>
        <w:rPr>
          <w:rFonts w:ascii="Times New Roman" w:hAnsi="Times New Roman"/>
          <w:b/>
          <w:color w:val="000000" w:themeColor="text1"/>
          <w:sz w:val="26"/>
          <w:szCs w:val="26"/>
        </w:rPr>
        <w:tab/>
      </w:r>
      <w:r>
        <w:rPr>
          <w:rFonts w:ascii="Times New Roman" w:hAnsi="Times New Roman"/>
          <w:b/>
          <w:color w:val="000000" w:themeColor="text1"/>
          <w:sz w:val="26"/>
          <w:szCs w:val="26"/>
        </w:rPr>
        <w:t>и</w:t>
      </w:r>
      <w:r>
        <w:rPr>
          <w:rFonts w:ascii="Times New Roman" w:hAnsi="Times New Roman"/>
          <w:b/>
          <w:color w:val="000000" w:themeColor="text1"/>
          <w:sz w:val="26"/>
          <w:szCs w:val="26"/>
        </w:rPr>
        <w:tab/>
      </w:r>
      <w:r>
        <w:rPr>
          <w:rFonts w:ascii="Times New Roman" w:hAnsi="Times New Roman"/>
          <w:b/>
          <w:color w:val="000000" w:themeColor="text1"/>
          <w:sz w:val="26"/>
          <w:szCs w:val="26"/>
        </w:rPr>
        <w:t>методических</w:t>
      </w:r>
      <w:r>
        <w:rPr>
          <w:rFonts w:ascii="Times New Roman" w:hAnsi="Times New Roman"/>
          <w:b/>
          <w:color w:val="000000" w:themeColor="text1"/>
          <w:sz w:val="26"/>
          <w:szCs w:val="26"/>
        </w:rPr>
        <w:tab/>
      </w:r>
      <w:r>
        <w:rPr>
          <w:rFonts w:ascii="Times New Roman" w:hAnsi="Times New Roman"/>
          <w:b/>
          <w:color w:val="000000" w:themeColor="text1"/>
          <w:sz w:val="26"/>
          <w:szCs w:val="26"/>
        </w:rPr>
        <w:t>пособий,необходимых</w:t>
      </w:r>
      <w:r>
        <w:rPr>
          <w:rFonts w:ascii="Times New Roman" w:hAnsi="Times New Roman"/>
          <w:b/>
          <w:color w:val="000000" w:themeColor="text1"/>
          <w:sz w:val="26"/>
          <w:szCs w:val="26"/>
        </w:rPr>
        <w:tab/>
      </w:r>
      <w:r>
        <w:rPr>
          <w:rFonts w:ascii="Times New Roman" w:hAnsi="Times New Roman"/>
          <w:b/>
          <w:color w:val="000000" w:themeColor="text1"/>
          <w:sz w:val="26"/>
          <w:szCs w:val="26"/>
        </w:rPr>
        <w:t>для организации образовательного процесса  (приложение 1)</w:t>
      </w:r>
    </w:p>
    <w:p w14:paraId="24F75438">
      <w:pPr>
        <w:pStyle w:val="14"/>
        <w:spacing w:before="1" w:line="276" w:lineRule="auto"/>
        <w:ind w:left="0" w:right="3" w:firstLine="567"/>
        <w:jc w:val="center"/>
        <w:rPr>
          <w:bCs w:val="0"/>
          <w:i w:val="0"/>
          <w:iCs w:val="0"/>
          <w:color w:val="000000" w:themeColor="text1"/>
          <w:sz w:val="26"/>
          <w:szCs w:val="26"/>
          <w:lang w:eastAsia="ru-RU"/>
        </w:rPr>
      </w:pPr>
    </w:p>
    <w:p w14:paraId="23CE7A0A">
      <w:pPr>
        <w:pStyle w:val="14"/>
        <w:spacing w:before="1" w:line="276" w:lineRule="auto"/>
        <w:ind w:left="0" w:right="3" w:firstLine="567"/>
        <w:jc w:val="center"/>
        <w:rPr>
          <w:bCs w:val="0"/>
          <w:i w:val="0"/>
          <w:iCs w:val="0"/>
          <w:color w:val="000000" w:themeColor="text1"/>
          <w:sz w:val="26"/>
          <w:szCs w:val="26"/>
          <w:lang w:eastAsia="ru-RU"/>
        </w:rPr>
      </w:pPr>
      <w:r>
        <w:rPr>
          <w:bCs w:val="0"/>
          <w:i w:val="0"/>
          <w:iCs w:val="0"/>
          <w:color w:val="000000" w:themeColor="text1"/>
          <w:sz w:val="26"/>
          <w:szCs w:val="26"/>
          <w:lang w:eastAsia="ru-RU"/>
        </w:rPr>
        <w:t>Примерный перечень музыкальных произведений</w:t>
      </w:r>
    </w:p>
    <w:p w14:paraId="029464B9">
      <w:pPr>
        <w:shd w:val="clear" w:color="auto" w:fill="FFFFFF"/>
        <w:spacing w:after="0" w:line="240" w:lineRule="auto"/>
        <w:ind w:firstLine="567"/>
        <w:jc w:val="center"/>
        <w:rPr>
          <w:rFonts w:ascii="Times New Roman" w:hAnsi="Times New Roman" w:eastAsia="Times New Roman"/>
          <w:b/>
          <w:color w:val="333333"/>
          <w:sz w:val="26"/>
          <w:szCs w:val="26"/>
          <w:u w:val="single"/>
        </w:rPr>
      </w:pPr>
      <w:r>
        <w:rPr>
          <w:rFonts w:ascii="Times New Roman" w:hAnsi="Times New Roman" w:eastAsia="Times New Roman"/>
          <w:b/>
          <w:color w:val="333333"/>
          <w:sz w:val="26"/>
          <w:szCs w:val="26"/>
          <w:u w:val="single"/>
        </w:rPr>
        <w:t>От 2 месяцев до 1 года</w:t>
      </w:r>
    </w:p>
    <w:p w14:paraId="02058363">
      <w:pPr>
        <w:shd w:val="clear" w:color="auto" w:fill="FFFFFF"/>
        <w:spacing w:after="0" w:line="240" w:lineRule="auto"/>
        <w:ind w:firstLine="567"/>
        <w:jc w:val="center"/>
        <w:rPr>
          <w:rFonts w:ascii="Times New Roman" w:hAnsi="Times New Roman" w:eastAsia="Times New Roman"/>
          <w:b/>
          <w:i/>
          <w:color w:val="333333"/>
          <w:sz w:val="26"/>
          <w:szCs w:val="26"/>
          <w:u w:val="single"/>
        </w:rPr>
      </w:pPr>
    </w:p>
    <w:p w14:paraId="5FD247C0">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Слушание.</w:t>
      </w:r>
      <w:r>
        <w:rPr>
          <w:rFonts w:ascii="Times New Roman" w:hAnsi="Times New Roman" w:eastAsia="Times New Roman"/>
          <w:color w:val="333333"/>
          <w:sz w:val="26"/>
          <w:szCs w:val="26"/>
        </w:rPr>
        <w:t>«Весело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3C1ECFD8">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Подпевание.</w:t>
      </w:r>
      <w:r>
        <w:rPr>
          <w:rFonts w:ascii="Times New Roman" w:hAnsi="Times New Roman" w:eastAsia="Times New Roman"/>
          <w:color w:val="333333"/>
          <w:sz w:val="26"/>
          <w:szCs w:val="26"/>
        </w:rPr>
        <w:t>«Петушок», «Ладушки», «Идет коза рогатая», «Баюшки-баю», «Ой, люлюшки, люлюшки»; «Кап-кап»; прибаутки, скороговорки, пестушки и игры с пением.</w:t>
      </w:r>
    </w:p>
    <w:p w14:paraId="17AC9908">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Музыкально-ритмические движение.</w:t>
      </w:r>
      <w:r>
        <w:rPr>
          <w:rFonts w:ascii="Times New Roman" w:hAnsi="Times New Roman" w:eastAsia="Times New Roman"/>
          <w:color w:val="333333"/>
          <w:sz w:val="26"/>
          <w:szCs w:val="26"/>
        </w:rPr>
        <w:t>«Устали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54C3F1BB">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Пляски</w:t>
      </w:r>
      <w:r>
        <w:rPr>
          <w:rFonts w:ascii="Times New Roman" w:hAnsi="Times New Roman" w:eastAsia="Times New Roman"/>
          <w:color w:val="333333"/>
          <w:sz w:val="26"/>
          <w:szCs w:val="26"/>
        </w:rPr>
        <w:t>.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6856350A">
      <w:pPr>
        <w:shd w:val="clear" w:color="auto" w:fill="FFFFFF"/>
        <w:spacing w:after="0" w:line="240" w:lineRule="auto"/>
        <w:ind w:firstLine="567"/>
        <w:jc w:val="both"/>
        <w:rPr>
          <w:rFonts w:ascii="Times New Roman" w:hAnsi="Times New Roman" w:eastAsia="Times New Roman"/>
          <w:color w:val="333333"/>
          <w:sz w:val="26"/>
          <w:szCs w:val="26"/>
        </w:rPr>
      </w:pPr>
    </w:p>
    <w:p w14:paraId="6F3290FE">
      <w:pPr>
        <w:shd w:val="clear" w:color="auto" w:fill="FFFFFF"/>
        <w:spacing w:after="0" w:line="240" w:lineRule="auto"/>
        <w:ind w:firstLine="567"/>
        <w:jc w:val="center"/>
        <w:rPr>
          <w:rFonts w:ascii="Times New Roman" w:hAnsi="Times New Roman" w:eastAsia="Times New Roman"/>
          <w:b/>
          <w:color w:val="333333"/>
          <w:sz w:val="26"/>
          <w:szCs w:val="26"/>
          <w:u w:val="single"/>
        </w:rPr>
      </w:pPr>
      <w:r>
        <w:rPr>
          <w:rFonts w:ascii="Times New Roman" w:hAnsi="Times New Roman" w:eastAsia="Times New Roman"/>
          <w:b/>
          <w:color w:val="333333"/>
          <w:sz w:val="26"/>
          <w:szCs w:val="26"/>
          <w:u w:val="single"/>
        </w:rPr>
        <w:t>От 1 года до 1 года 6 месяцев</w:t>
      </w:r>
    </w:p>
    <w:p w14:paraId="19E0A3E1">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Слушание.</w:t>
      </w:r>
      <w:r>
        <w:rPr>
          <w:rFonts w:ascii="Times New Roman" w:hAnsi="Times New Roman" w:eastAsia="Times New Roman"/>
          <w:color w:val="333333"/>
          <w:sz w:val="26"/>
          <w:szCs w:val="26"/>
        </w:rPr>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5F38216E">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Пение и подпевание.</w:t>
      </w:r>
      <w:r>
        <w:rPr>
          <w:rFonts w:ascii="Times New Roman" w:hAnsi="Times New Roman" w:eastAsia="Times New Roman"/>
          <w:color w:val="333333"/>
          <w:sz w:val="26"/>
          <w:szCs w:val="26"/>
        </w:rPr>
        <w:t>«Кошка»,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314E868C">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Образные упражнения.</w:t>
      </w:r>
      <w:r>
        <w:rPr>
          <w:rFonts w:ascii="Times New Roman" w:hAnsi="Times New Roman" w:eastAsia="Times New Roman"/>
          <w:color w:val="333333"/>
          <w:sz w:val="26"/>
          <w:szCs w:val="26"/>
        </w:rPr>
        <w:t>«Зайка и мишка», муз. Е. Тиличеевой; «Идет коза рогатая», рус. нар. мелодия; «Собачка», муз. М. Раухвергера.</w:t>
      </w:r>
    </w:p>
    <w:p w14:paraId="6BD7B8B8">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Музыкально-ритмические движения.</w:t>
      </w:r>
      <w:r>
        <w:rPr>
          <w:rFonts w:ascii="Times New Roman" w:hAnsi="Times New Roman" w:eastAsia="Times New Roman"/>
          <w:color w:val="333333"/>
          <w:sz w:val="26"/>
          <w:szCs w:val="26"/>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4BD23E78">
      <w:pPr>
        <w:shd w:val="clear" w:color="auto" w:fill="FFFFFF"/>
        <w:spacing w:after="0" w:line="240" w:lineRule="auto"/>
        <w:ind w:firstLine="567"/>
        <w:jc w:val="both"/>
        <w:rPr>
          <w:rFonts w:ascii="Times New Roman" w:hAnsi="Times New Roman" w:eastAsia="Times New Roman"/>
          <w:color w:val="333333"/>
          <w:sz w:val="26"/>
          <w:szCs w:val="26"/>
        </w:rPr>
      </w:pPr>
    </w:p>
    <w:p w14:paraId="1C154D71">
      <w:pPr>
        <w:shd w:val="clear" w:color="auto" w:fill="FFFFFF"/>
        <w:spacing w:after="0" w:line="240" w:lineRule="auto"/>
        <w:ind w:firstLine="567"/>
        <w:jc w:val="center"/>
        <w:rPr>
          <w:rFonts w:ascii="Times New Roman" w:hAnsi="Times New Roman" w:eastAsia="Times New Roman"/>
          <w:b/>
          <w:color w:val="333333"/>
          <w:sz w:val="26"/>
          <w:szCs w:val="26"/>
          <w:u w:val="single"/>
        </w:rPr>
      </w:pPr>
      <w:r>
        <w:rPr>
          <w:rFonts w:ascii="Times New Roman" w:hAnsi="Times New Roman" w:eastAsia="Times New Roman"/>
          <w:b/>
          <w:color w:val="333333"/>
          <w:sz w:val="26"/>
          <w:szCs w:val="26"/>
          <w:u w:val="single"/>
        </w:rPr>
        <w:t>От 1 года 6 месяцев до 2 лет</w:t>
      </w:r>
    </w:p>
    <w:p w14:paraId="09D4BAA4">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 xml:space="preserve">Слушание. </w:t>
      </w:r>
      <w:r>
        <w:rPr>
          <w:rFonts w:ascii="Times New Roman" w:hAnsi="Times New Roman" w:eastAsia="Times New Roman"/>
          <w:color w:val="333333"/>
          <w:sz w:val="26"/>
          <w:szCs w:val="26"/>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14:paraId="2464B080">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Пение и подпевание.</w:t>
      </w:r>
      <w:r>
        <w:rPr>
          <w:rFonts w:ascii="Times New Roman" w:hAnsi="Times New Roman" w:eastAsia="Times New Roman"/>
          <w:color w:val="333333"/>
          <w:sz w:val="26"/>
          <w:szCs w:val="26"/>
        </w:rPr>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14:paraId="7C0B021C">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Музыкально-ритмические движения.</w:t>
      </w:r>
      <w:r>
        <w:rPr>
          <w:rFonts w:ascii="Times New Roman" w:hAnsi="Times New Roman" w:eastAsia="Times New Roman"/>
          <w:color w:val="333333"/>
          <w:sz w:val="26"/>
          <w:szCs w:val="26"/>
        </w:rP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4B1DD5AE">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Пляска.</w:t>
      </w:r>
      <w:r>
        <w:rPr>
          <w:rFonts w:ascii="Times New Roman" w:hAnsi="Times New Roman" w:eastAsia="Times New Roman"/>
          <w:color w:val="333333"/>
          <w:sz w:val="26"/>
          <w:szCs w:val="26"/>
        </w:rPr>
        <w:t>«Вот как хорошо», муз. Т. Попатенко, сл. О. Высотской; «Вот как пляшем», белорус. нар. мелодия, обр. Р. Рустамова; «Солнышко сияет», сл. и муз. М. Чарной.</w:t>
      </w:r>
    </w:p>
    <w:p w14:paraId="677F5D22">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Образные упражнения.</w:t>
      </w:r>
      <w:r>
        <w:rPr>
          <w:rFonts w:ascii="Times New Roman" w:hAnsi="Times New Roman" w:eastAsia="Times New Roman"/>
          <w:color w:val="333333"/>
          <w:sz w:val="26"/>
          <w:szCs w:val="26"/>
        </w:rPr>
        <w:t>«Идет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0351A92B">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Игры с пением.</w:t>
      </w:r>
      <w:r>
        <w:rPr>
          <w:rFonts w:ascii="Times New Roman" w:hAnsi="Times New Roman" w:eastAsia="Times New Roman"/>
          <w:color w:val="333333"/>
          <w:sz w:val="26"/>
          <w:szCs w:val="26"/>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14:paraId="243A46D6">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Инсценирование,</w:t>
      </w:r>
      <w:r>
        <w:rPr>
          <w:rFonts w:ascii="Times New Roman" w:hAnsi="Times New Roman" w:eastAsia="Times New Roman"/>
          <w:color w:val="333333"/>
          <w:sz w:val="26"/>
          <w:szCs w:val="26"/>
        </w:rPr>
        <w:t xml:space="preserve">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47508065">
      <w:pPr>
        <w:shd w:val="clear" w:color="auto" w:fill="FFFFFF"/>
        <w:spacing w:after="0" w:line="240" w:lineRule="auto"/>
        <w:ind w:firstLine="567"/>
        <w:jc w:val="center"/>
        <w:rPr>
          <w:rFonts w:ascii="Times New Roman" w:hAnsi="Times New Roman" w:eastAsia="Times New Roman"/>
          <w:b/>
          <w:color w:val="333333"/>
          <w:sz w:val="26"/>
          <w:szCs w:val="26"/>
          <w:u w:val="single"/>
        </w:rPr>
      </w:pPr>
      <w:r>
        <w:rPr>
          <w:rFonts w:ascii="Times New Roman" w:hAnsi="Times New Roman" w:eastAsia="Times New Roman"/>
          <w:b/>
          <w:color w:val="333333"/>
          <w:sz w:val="26"/>
          <w:szCs w:val="26"/>
          <w:u w:val="single"/>
        </w:rPr>
        <w:t>От 2 до 3 лет</w:t>
      </w:r>
    </w:p>
    <w:p w14:paraId="2DEC236F">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Слушание.</w:t>
      </w:r>
      <w:r>
        <w:rPr>
          <w:rFonts w:ascii="Times New Roman" w:hAnsi="Times New Roman" w:eastAsia="Times New Roman"/>
          <w:color w:val="333333"/>
          <w:sz w:val="26"/>
          <w:szCs w:val="26"/>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315F4F54">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Пение.</w:t>
      </w:r>
      <w:r>
        <w:rPr>
          <w:rFonts w:ascii="Times New Roman" w:hAnsi="Times New Roman" w:eastAsia="Times New Roman"/>
          <w:color w:val="333333"/>
          <w:sz w:val="26"/>
          <w:szCs w:val="26"/>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39C73426">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Музыкально-ритмические движения.</w:t>
      </w:r>
      <w:r>
        <w:rPr>
          <w:rFonts w:ascii="Times New Roman" w:hAnsi="Times New Roman" w:eastAsia="Times New Roman"/>
          <w:color w:val="333333"/>
          <w:sz w:val="26"/>
          <w:szCs w:val="26"/>
        </w:rPr>
        <w:t>«Дождик»,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0DC4C384">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Рассказы с музыкальными иллюстрациями.</w:t>
      </w:r>
      <w:r>
        <w:rPr>
          <w:rFonts w:ascii="Times New Roman" w:hAnsi="Times New Roman" w:eastAsia="Times New Roman"/>
          <w:color w:val="333333"/>
          <w:sz w:val="26"/>
          <w:szCs w:val="26"/>
        </w:rPr>
        <w:t>«Птички», муз. Г. Фрида; «Праздничная прогулка», муз. А. Александрова.</w:t>
      </w:r>
    </w:p>
    <w:p w14:paraId="3D3E1A7C">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Игры с пением.</w:t>
      </w:r>
      <w:r>
        <w:rPr>
          <w:rFonts w:ascii="Times New Roman" w:hAnsi="Times New Roman" w:eastAsia="Times New Roman"/>
          <w:color w:val="333333"/>
          <w:sz w:val="26"/>
          <w:szCs w:val="26"/>
        </w:rPr>
        <w:t>«Игра с мишкой», муз. Г. Финаровского; «Кто у нас хороший?», рус. нар. песня.</w:t>
      </w:r>
    </w:p>
    <w:p w14:paraId="1C18DB63">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Музыкальные забавы.</w:t>
      </w:r>
      <w:r>
        <w:rPr>
          <w:rFonts w:ascii="Times New Roman" w:hAnsi="Times New Roman" w:eastAsia="Times New Roman"/>
          <w:color w:val="333333"/>
          <w:sz w:val="26"/>
          <w:szCs w:val="26"/>
        </w:rPr>
        <w:t>«Из-за леса, из-за гор», Т. Казакова; «Котик и козлик», муз. Ц. Кюи.</w:t>
      </w:r>
    </w:p>
    <w:p w14:paraId="6D397E12">
      <w:pPr>
        <w:shd w:val="clear" w:color="auto" w:fill="FFFFFF"/>
        <w:spacing w:after="0" w:line="240" w:lineRule="auto"/>
        <w:ind w:firstLine="567"/>
        <w:jc w:val="both"/>
        <w:rPr>
          <w:rFonts w:ascii="Times New Roman" w:hAnsi="Times New Roman" w:eastAsia="Times New Roman"/>
          <w:color w:val="333333"/>
          <w:sz w:val="26"/>
          <w:szCs w:val="26"/>
        </w:rPr>
      </w:pPr>
      <w:r>
        <w:rPr>
          <w:rFonts w:ascii="Times New Roman" w:hAnsi="Times New Roman" w:eastAsia="Times New Roman"/>
          <w:b/>
          <w:i/>
          <w:color w:val="333333"/>
          <w:sz w:val="26"/>
          <w:szCs w:val="26"/>
        </w:rPr>
        <w:t>Инсценирование песен.</w:t>
      </w:r>
      <w:r>
        <w:rPr>
          <w:rFonts w:ascii="Times New Roman" w:hAnsi="Times New Roman" w:eastAsia="Times New Roman"/>
          <w:color w:val="333333"/>
          <w:sz w:val="26"/>
          <w:szCs w:val="26"/>
        </w:rPr>
        <w:t>«Кошка и котенок», муз. М. Красева, сл. О. Высотской; «Неваляшки», муз. З. Левиной; Компанейца.</w:t>
      </w:r>
    </w:p>
    <w:p w14:paraId="3A5F0171">
      <w:pPr>
        <w:spacing w:after="0" w:line="240" w:lineRule="auto"/>
        <w:ind w:firstLine="357"/>
        <w:jc w:val="both"/>
        <w:rPr>
          <w:rFonts w:ascii="Times New Roman" w:hAnsi="Times New Roman"/>
          <w:bCs/>
          <w:color w:val="000000" w:themeColor="text1"/>
          <w:sz w:val="26"/>
          <w:szCs w:val="26"/>
        </w:rPr>
      </w:pPr>
      <w:r>
        <w:rPr>
          <w:rFonts w:ascii="Times New Roman" w:hAnsi="Times New Roman"/>
          <w:bCs/>
          <w:color w:val="000000" w:themeColor="text1"/>
          <w:sz w:val="26"/>
          <w:szCs w:val="26"/>
        </w:rPr>
        <w:t>Музыкальный материал может варьироваться в зависимости от психо-физических возможностей воспитанников.</w:t>
      </w:r>
    </w:p>
    <w:p w14:paraId="72A83A9A">
      <w:pPr>
        <w:spacing w:after="0" w:line="240" w:lineRule="auto"/>
        <w:ind w:firstLine="567"/>
        <w:jc w:val="center"/>
        <w:rPr>
          <w:rFonts w:ascii="Times New Roman" w:hAnsi="Times New Roman"/>
          <w:b/>
          <w:color w:val="000000" w:themeColor="text1"/>
          <w:sz w:val="26"/>
          <w:szCs w:val="26"/>
        </w:rPr>
      </w:pPr>
      <w:r>
        <w:rPr>
          <w:rFonts w:ascii="Times New Roman" w:hAnsi="Times New Roman"/>
          <w:b/>
          <w:color w:val="000000" w:themeColor="text1"/>
          <w:sz w:val="26"/>
          <w:szCs w:val="26"/>
        </w:rPr>
        <w:t>Карта развития воспитанников (приложение 2)</w:t>
      </w:r>
    </w:p>
    <w:p w14:paraId="46A8C1C4">
      <w:pPr>
        <w:spacing w:after="0" w:line="240" w:lineRule="auto"/>
        <w:ind w:firstLine="567"/>
        <w:jc w:val="center"/>
        <w:rPr>
          <w:rFonts w:ascii="Times New Roman" w:hAnsi="Times New Roman"/>
          <w:b/>
          <w:color w:val="000000" w:themeColor="text1"/>
          <w:sz w:val="26"/>
          <w:szCs w:val="26"/>
        </w:rPr>
      </w:pPr>
    </w:p>
    <w:p w14:paraId="3A7D9F12">
      <w:pPr>
        <w:spacing w:after="0" w:line="240" w:lineRule="auto"/>
        <w:ind w:firstLine="567"/>
        <w:jc w:val="center"/>
        <w:rPr>
          <w:rFonts w:ascii="Times New Roman" w:hAnsi="Times New Roman"/>
          <w:b/>
          <w:color w:val="000000" w:themeColor="text1"/>
          <w:sz w:val="26"/>
          <w:szCs w:val="26"/>
        </w:rPr>
      </w:pPr>
      <w:r>
        <w:rPr>
          <w:rFonts w:ascii="Times New Roman" w:hAnsi="Times New Roman"/>
          <w:b/>
          <w:color w:val="000000" w:themeColor="text1"/>
          <w:sz w:val="26"/>
          <w:szCs w:val="26"/>
        </w:rPr>
        <w:t>Музыкальное воспитание от 1,5 до 2 лет</w:t>
      </w:r>
    </w:p>
    <w:p w14:paraId="3A1FCF6B">
      <w:pPr>
        <w:spacing w:line="321" w:lineRule="exact"/>
        <w:ind w:left="708"/>
        <w:jc w:val="center"/>
        <w:rPr>
          <w:rFonts w:ascii="Times New Roman" w:hAnsi="Times New Roman"/>
          <w:b/>
          <w:color w:val="000000" w:themeColor="text1"/>
          <w:sz w:val="26"/>
          <w:szCs w:val="26"/>
        </w:rPr>
      </w:pPr>
    </w:p>
    <w:tbl>
      <w:tblPr>
        <w:tblStyle w:val="15"/>
        <w:tblpPr w:leftFromText="180" w:rightFromText="180" w:vertAnchor="text" w:horzAnchor="margin" w:tblpY="536"/>
        <w:tblW w:w="977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435"/>
        <w:gridCol w:w="632"/>
        <w:gridCol w:w="709"/>
      </w:tblGrid>
      <w:tr w14:paraId="387230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1" w:hRule="atLeast"/>
        </w:trPr>
        <w:tc>
          <w:tcPr>
            <w:tcW w:w="8435" w:type="dxa"/>
            <w:tcBorders>
              <w:left w:val="single" w:color="000000" w:sz="4" w:space="0"/>
              <w:bottom w:val="single" w:color="000000" w:sz="4" w:space="0"/>
              <w:right w:val="single" w:color="000000" w:sz="4" w:space="0"/>
            </w:tcBorders>
          </w:tcPr>
          <w:p w14:paraId="556EC5E9">
            <w:pPr>
              <w:pStyle w:val="16"/>
              <w:spacing w:line="246" w:lineRule="exact"/>
              <w:ind w:left="107"/>
              <w:jc w:val="both"/>
              <w:rPr>
                <w:sz w:val="24"/>
                <w:szCs w:val="24"/>
                <w:lang w:val="ru-RU"/>
              </w:rPr>
            </w:pPr>
            <w:r>
              <w:rPr>
                <w:sz w:val="24"/>
                <w:szCs w:val="24"/>
                <w:lang w:val="ru-RU"/>
              </w:rPr>
              <w:t xml:space="preserve">Показатели </w:t>
            </w:r>
            <w:r>
              <w:rPr>
                <w:spacing w:val="-2"/>
                <w:sz w:val="24"/>
                <w:szCs w:val="24"/>
                <w:lang w:val="ru-RU"/>
              </w:rPr>
              <w:t>развития</w:t>
            </w:r>
          </w:p>
        </w:tc>
        <w:tc>
          <w:tcPr>
            <w:tcW w:w="632" w:type="dxa"/>
            <w:tcBorders>
              <w:left w:val="single" w:color="000000" w:sz="4" w:space="0"/>
              <w:bottom w:val="single" w:color="000000" w:sz="4" w:space="0"/>
              <w:right w:val="single" w:color="000000" w:sz="4" w:space="0"/>
            </w:tcBorders>
          </w:tcPr>
          <w:p w14:paraId="58C1BF9C">
            <w:pPr>
              <w:pStyle w:val="16"/>
              <w:spacing w:line="246" w:lineRule="exact"/>
              <w:ind w:left="107"/>
              <w:rPr>
                <w:sz w:val="24"/>
                <w:szCs w:val="24"/>
                <w:lang w:val="ru-RU"/>
              </w:rPr>
            </w:pPr>
            <w:r>
              <w:rPr>
                <w:spacing w:val="-10"/>
                <w:sz w:val="24"/>
                <w:szCs w:val="24"/>
                <w:lang w:val="ru-RU"/>
              </w:rPr>
              <w:t>н</w:t>
            </w:r>
          </w:p>
        </w:tc>
        <w:tc>
          <w:tcPr>
            <w:tcW w:w="709" w:type="dxa"/>
            <w:tcBorders>
              <w:left w:val="single" w:color="000000" w:sz="4" w:space="0"/>
              <w:bottom w:val="single" w:color="000000" w:sz="4" w:space="0"/>
              <w:right w:val="single" w:color="000000" w:sz="4" w:space="0"/>
            </w:tcBorders>
          </w:tcPr>
          <w:p w14:paraId="6710D84A">
            <w:pPr>
              <w:pStyle w:val="16"/>
              <w:spacing w:line="246" w:lineRule="exact"/>
              <w:ind w:left="107"/>
              <w:rPr>
                <w:sz w:val="24"/>
                <w:szCs w:val="24"/>
                <w:lang w:val="ru-RU"/>
              </w:rPr>
            </w:pPr>
            <w:r>
              <w:rPr>
                <w:spacing w:val="-10"/>
                <w:sz w:val="24"/>
                <w:szCs w:val="24"/>
                <w:lang w:val="ru-RU"/>
              </w:rPr>
              <w:t>к</w:t>
            </w:r>
          </w:p>
        </w:tc>
      </w:tr>
      <w:tr w14:paraId="721C26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 w:hRule="atLeast"/>
        </w:trPr>
        <w:tc>
          <w:tcPr>
            <w:tcW w:w="8435" w:type="dxa"/>
            <w:tcBorders>
              <w:top w:val="single" w:color="000000" w:sz="4" w:space="0"/>
              <w:left w:val="single" w:color="000000" w:sz="4" w:space="0"/>
              <w:bottom w:val="single" w:color="000000" w:sz="4" w:space="0"/>
              <w:right w:val="single" w:color="000000" w:sz="4" w:space="0"/>
            </w:tcBorders>
          </w:tcPr>
          <w:p w14:paraId="52ADD42F">
            <w:pPr>
              <w:pStyle w:val="16"/>
              <w:spacing w:line="247" w:lineRule="exact"/>
              <w:ind w:left="107"/>
              <w:jc w:val="both"/>
              <w:rPr>
                <w:sz w:val="24"/>
                <w:szCs w:val="24"/>
                <w:lang w:val="ru-RU"/>
              </w:rPr>
            </w:pPr>
            <w:r>
              <w:rPr>
                <w:sz w:val="24"/>
                <w:szCs w:val="24"/>
                <w:lang w:val="ru-RU"/>
              </w:rPr>
              <w:t xml:space="preserve">Различает тембровое звучание музыкальных инструментов (дудочка, барабан, </w:t>
            </w:r>
            <w:r>
              <w:rPr>
                <w:spacing w:val="-2"/>
                <w:sz w:val="24"/>
                <w:szCs w:val="24"/>
                <w:lang w:val="ru-RU"/>
              </w:rPr>
              <w:t>флейта)</w:t>
            </w:r>
          </w:p>
        </w:tc>
        <w:tc>
          <w:tcPr>
            <w:tcW w:w="632" w:type="dxa"/>
            <w:tcBorders>
              <w:top w:val="single" w:color="000000" w:sz="4" w:space="0"/>
              <w:left w:val="single" w:color="000000" w:sz="4" w:space="0"/>
              <w:bottom w:val="single" w:color="000000" w:sz="4" w:space="0"/>
              <w:right w:val="single" w:color="000000" w:sz="4" w:space="0"/>
            </w:tcBorders>
          </w:tcPr>
          <w:p w14:paraId="716AB0C8">
            <w:pPr>
              <w:pStyle w:val="16"/>
              <w:rPr>
                <w:sz w:val="24"/>
                <w:szCs w:val="24"/>
                <w:lang w:val="ru-RU"/>
              </w:rPr>
            </w:pPr>
          </w:p>
        </w:tc>
        <w:tc>
          <w:tcPr>
            <w:tcW w:w="709" w:type="dxa"/>
            <w:tcBorders>
              <w:top w:val="single" w:color="000000" w:sz="4" w:space="0"/>
              <w:left w:val="single" w:color="000000" w:sz="4" w:space="0"/>
              <w:bottom w:val="single" w:color="000000" w:sz="4" w:space="0"/>
              <w:right w:val="single" w:color="000000" w:sz="4" w:space="0"/>
            </w:tcBorders>
          </w:tcPr>
          <w:p w14:paraId="3F767562">
            <w:pPr>
              <w:pStyle w:val="16"/>
              <w:rPr>
                <w:sz w:val="24"/>
                <w:szCs w:val="24"/>
                <w:lang w:val="ru-RU"/>
              </w:rPr>
            </w:pPr>
          </w:p>
        </w:tc>
      </w:tr>
      <w:tr w14:paraId="734ED3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1" w:hRule="atLeast"/>
        </w:trPr>
        <w:tc>
          <w:tcPr>
            <w:tcW w:w="8435" w:type="dxa"/>
            <w:tcBorders>
              <w:top w:val="single" w:color="000000" w:sz="4" w:space="0"/>
              <w:left w:val="single" w:color="000000" w:sz="4" w:space="0"/>
              <w:bottom w:val="single" w:color="000000" w:sz="4" w:space="0"/>
              <w:right w:val="single" w:color="000000" w:sz="4" w:space="0"/>
            </w:tcBorders>
          </w:tcPr>
          <w:p w14:paraId="3E8A1375">
            <w:pPr>
              <w:pStyle w:val="16"/>
              <w:spacing w:line="247" w:lineRule="exact"/>
              <w:ind w:left="107"/>
              <w:jc w:val="both"/>
              <w:rPr>
                <w:sz w:val="24"/>
                <w:szCs w:val="24"/>
                <w:lang w:val="ru-RU"/>
              </w:rPr>
            </w:pPr>
            <w:r>
              <w:rPr>
                <w:sz w:val="24"/>
                <w:szCs w:val="24"/>
                <w:lang w:val="ru-RU"/>
              </w:rPr>
              <w:t xml:space="preserve">Умение подпевать (как могут, умеют) понравившуюся </w:t>
            </w:r>
            <w:r>
              <w:rPr>
                <w:spacing w:val="-2"/>
                <w:sz w:val="24"/>
                <w:szCs w:val="24"/>
                <w:lang w:val="ru-RU"/>
              </w:rPr>
              <w:t>песенку</w:t>
            </w:r>
          </w:p>
        </w:tc>
        <w:tc>
          <w:tcPr>
            <w:tcW w:w="632" w:type="dxa"/>
            <w:tcBorders>
              <w:top w:val="single" w:color="000000" w:sz="4" w:space="0"/>
              <w:left w:val="single" w:color="000000" w:sz="4" w:space="0"/>
              <w:bottom w:val="single" w:color="000000" w:sz="4" w:space="0"/>
              <w:right w:val="single" w:color="000000" w:sz="4" w:space="0"/>
            </w:tcBorders>
          </w:tcPr>
          <w:p w14:paraId="481DFFEE">
            <w:pPr>
              <w:pStyle w:val="16"/>
              <w:rPr>
                <w:sz w:val="24"/>
                <w:szCs w:val="24"/>
                <w:lang w:val="ru-RU"/>
              </w:rPr>
            </w:pPr>
          </w:p>
        </w:tc>
        <w:tc>
          <w:tcPr>
            <w:tcW w:w="709" w:type="dxa"/>
            <w:tcBorders>
              <w:top w:val="single" w:color="000000" w:sz="4" w:space="0"/>
              <w:left w:val="single" w:color="000000" w:sz="4" w:space="0"/>
              <w:bottom w:val="single" w:color="000000" w:sz="4" w:space="0"/>
              <w:right w:val="single" w:color="000000" w:sz="4" w:space="0"/>
            </w:tcBorders>
          </w:tcPr>
          <w:p w14:paraId="4698986A">
            <w:pPr>
              <w:pStyle w:val="16"/>
              <w:rPr>
                <w:sz w:val="24"/>
                <w:szCs w:val="24"/>
                <w:lang w:val="ru-RU"/>
              </w:rPr>
            </w:pPr>
          </w:p>
        </w:tc>
      </w:tr>
      <w:tr w14:paraId="5E268E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 w:hRule="atLeast"/>
        </w:trPr>
        <w:tc>
          <w:tcPr>
            <w:tcW w:w="8435" w:type="dxa"/>
            <w:tcBorders>
              <w:top w:val="single" w:color="000000" w:sz="4" w:space="0"/>
              <w:left w:val="single" w:color="000000" w:sz="4" w:space="0"/>
              <w:bottom w:val="single" w:color="000000" w:sz="4" w:space="0"/>
              <w:right w:val="single" w:color="000000" w:sz="4" w:space="0"/>
            </w:tcBorders>
          </w:tcPr>
          <w:p w14:paraId="2375F54C">
            <w:pPr>
              <w:pStyle w:val="16"/>
              <w:spacing w:line="249" w:lineRule="exact"/>
              <w:ind w:left="107"/>
              <w:jc w:val="both"/>
              <w:rPr>
                <w:sz w:val="24"/>
                <w:szCs w:val="24"/>
                <w:lang w:val="ru-RU"/>
              </w:rPr>
            </w:pPr>
            <w:r>
              <w:rPr>
                <w:sz w:val="24"/>
                <w:szCs w:val="24"/>
                <w:lang w:val="ru-RU"/>
              </w:rPr>
              <w:t xml:space="preserve">Умение заканчивать петь вместе с </w:t>
            </w:r>
            <w:r>
              <w:rPr>
                <w:spacing w:val="-2"/>
                <w:sz w:val="24"/>
                <w:szCs w:val="24"/>
                <w:lang w:val="ru-RU"/>
              </w:rPr>
              <w:t>взрослым</w:t>
            </w:r>
          </w:p>
        </w:tc>
        <w:tc>
          <w:tcPr>
            <w:tcW w:w="632" w:type="dxa"/>
            <w:tcBorders>
              <w:top w:val="single" w:color="000000" w:sz="4" w:space="0"/>
              <w:left w:val="single" w:color="000000" w:sz="4" w:space="0"/>
              <w:bottom w:val="single" w:color="000000" w:sz="4" w:space="0"/>
              <w:right w:val="single" w:color="000000" w:sz="4" w:space="0"/>
            </w:tcBorders>
          </w:tcPr>
          <w:p w14:paraId="3CA2A1EC">
            <w:pPr>
              <w:pStyle w:val="16"/>
              <w:rPr>
                <w:sz w:val="24"/>
                <w:szCs w:val="24"/>
                <w:lang w:val="ru-RU"/>
              </w:rPr>
            </w:pPr>
          </w:p>
        </w:tc>
        <w:tc>
          <w:tcPr>
            <w:tcW w:w="709" w:type="dxa"/>
            <w:tcBorders>
              <w:top w:val="single" w:color="000000" w:sz="4" w:space="0"/>
              <w:left w:val="single" w:color="000000" w:sz="4" w:space="0"/>
              <w:bottom w:val="single" w:color="000000" w:sz="4" w:space="0"/>
              <w:right w:val="single" w:color="000000" w:sz="4" w:space="0"/>
            </w:tcBorders>
          </w:tcPr>
          <w:p w14:paraId="6421C127">
            <w:pPr>
              <w:pStyle w:val="16"/>
              <w:rPr>
                <w:sz w:val="24"/>
                <w:szCs w:val="24"/>
                <w:lang w:val="ru-RU"/>
              </w:rPr>
            </w:pPr>
          </w:p>
        </w:tc>
      </w:tr>
      <w:tr w14:paraId="39E72A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7" w:hRule="atLeast"/>
        </w:trPr>
        <w:tc>
          <w:tcPr>
            <w:tcW w:w="8435" w:type="dxa"/>
            <w:tcBorders>
              <w:top w:val="single" w:color="000000" w:sz="4" w:space="0"/>
              <w:left w:val="single" w:color="000000" w:sz="4" w:space="0"/>
              <w:bottom w:val="single" w:color="000000" w:sz="4" w:space="0"/>
              <w:right w:val="single" w:color="000000" w:sz="4" w:space="0"/>
            </w:tcBorders>
          </w:tcPr>
          <w:p w14:paraId="59D8BD56">
            <w:pPr>
              <w:pStyle w:val="16"/>
              <w:spacing w:line="259" w:lineRule="auto"/>
              <w:ind w:left="107"/>
              <w:jc w:val="both"/>
              <w:rPr>
                <w:sz w:val="24"/>
                <w:szCs w:val="24"/>
                <w:lang w:val="ru-RU"/>
              </w:rPr>
            </w:pPr>
            <w:r>
              <w:rPr>
                <w:sz w:val="24"/>
                <w:szCs w:val="24"/>
                <w:lang w:val="ru-RU"/>
              </w:rPr>
              <w:t xml:space="preserve">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Pr>
                <w:spacing w:val="-2"/>
                <w:sz w:val="24"/>
                <w:szCs w:val="24"/>
                <w:lang w:val="ru-RU"/>
              </w:rPr>
              <w:t>«фонарики»)</w:t>
            </w:r>
          </w:p>
        </w:tc>
        <w:tc>
          <w:tcPr>
            <w:tcW w:w="632" w:type="dxa"/>
            <w:tcBorders>
              <w:top w:val="single" w:color="000000" w:sz="4" w:space="0"/>
              <w:left w:val="single" w:color="000000" w:sz="4" w:space="0"/>
              <w:bottom w:val="single" w:color="000000" w:sz="4" w:space="0"/>
              <w:right w:val="single" w:color="000000" w:sz="4" w:space="0"/>
            </w:tcBorders>
          </w:tcPr>
          <w:p w14:paraId="2812F747">
            <w:pPr>
              <w:pStyle w:val="16"/>
              <w:rPr>
                <w:sz w:val="24"/>
                <w:szCs w:val="24"/>
                <w:lang w:val="ru-RU"/>
              </w:rPr>
            </w:pPr>
          </w:p>
        </w:tc>
        <w:tc>
          <w:tcPr>
            <w:tcW w:w="709" w:type="dxa"/>
            <w:tcBorders>
              <w:top w:val="single" w:color="000000" w:sz="4" w:space="0"/>
              <w:left w:val="single" w:color="000000" w:sz="4" w:space="0"/>
              <w:bottom w:val="single" w:color="000000" w:sz="4" w:space="0"/>
              <w:right w:val="single" w:color="000000" w:sz="4" w:space="0"/>
            </w:tcBorders>
          </w:tcPr>
          <w:p w14:paraId="5E76EF8A">
            <w:pPr>
              <w:pStyle w:val="16"/>
              <w:rPr>
                <w:sz w:val="24"/>
                <w:szCs w:val="24"/>
                <w:lang w:val="ru-RU"/>
              </w:rPr>
            </w:pPr>
          </w:p>
        </w:tc>
      </w:tr>
      <w:tr w14:paraId="728B3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 w:hRule="atLeast"/>
        </w:trPr>
        <w:tc>
          <w:tcPr>
            <w:tcW w:w="8435" w:type="dxa"/>
            <w:tcBorders>
              <w:top w:val="single" w:color="000000" w:sz="4" w:space="0"/>
              <w:left w:val="single" w:color="000000" w:sz="4" w:space="0"/>
              <w:bottom w:val="single" w:color="000000" w:sz="4" w:space="0"/>
              <w:right w:val="single" w:color="000000" w:sz="4" w:space="0"/>
            </w:tcBorders>
          </w:tcPr>
          <w:p w14:paraId="692FC6CD">
            <w:pPr>
              <w:pStyle w:val="16"/>
              <w:spacing w:line="249" w:lineRule="exact"/>
              <w:ind w:left="107"/>
              <w:rPr>
                <w:sz w:val="24"/>
                <w:szCs w:val="24"/>
                <w:lang w:val="ru-RU"/>
              </w:rPr>
            </w:pPr>
            <w:r>
              <w:rPr>
                <w:sz w:val="24"/>
                <w:szCs w:val="24"/>
                <w:lang w:val="ru-RU"/>
              </w:rPr>
              <w:t xml:space="preserve">Умение передавать движения, связанные с образом (птичка, мишка, </w:t>
            </w:r>
            <w:r>
              <w:rPr>
                <w:spacing w:val="-2"/>
                <w:sz w:val="24"/>
                <w:szCs w:val="24"/>
                <w:lang w:val="ru-RU"/>
              </w:rPr>
              <w:t>зайка)</w:t>
            </w:r>
          </w:p>
        </w:tc>
        <w:tc>
          <w:tcPr>
            <w:tcW w:w="632" w:type="dxa"/>
            <w:tcBorders>
              <w:top w:val="single" w:color="000000" w:sz="4" w:space="0"/>
              <w:left w:val="single" w:color="000000" w:sz="4" w:space="0"/>
              <w:bottom w:val="single" w:color="000000" w:sz="4" w:space="0"/>
              <w:right w:val="single" w:color="000000" w:sz="4" w:space="0"/>
            </w:tcBorders>
          </w:tcPr>
          <w:p w14:paraId="507390D4">
            <w:pPr>
              <w:pStyle w:val="16"/>
              <w:rPr>
                <w:sz w:val="24"/>
                <w:szCs w:val="24"/>
                <w:lang w:val="ru-RU"/>
              </w:rPr>
            </w:pPr>
          </w:p>
        </w:tc>
        <w:tc>
          <w:tcPr>
            <w:tcW w:w="709" w:type="dxa"/>
            <w:tcBorders>
              <w:top w:val="single" w:color="000000" w:sz="4" w:space="0"/>
              <w:left w:val="single" w:color="000000" w:sz="4" w:space="0"/>
              <w:bottom w:val="single" w:color="000000" w:sz="4" w:space="0"/>
              <w:right w:val="single" w:color="000000" w:sz="4" w:space="0"/>
            </w:tcBorders>
          </w:tcPr>
          <w:p w14:paraId="0F23FB2C">
            <w:pPr>
              <w:pStyle w:val="16"/>
              <w:rPr>
                <w:sz w:val="24"/>
                <w:szCs w:val="24"/>
                <w:lang w:val="ru-RU"/>
              </w:rPr>
            </w:pPr>
          </w:p>
        </w:tc>
      </w:tr>
      <w:tr w14:paraId="5F3140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 w:hRule="atLeast"/>
        </w:trPr>
        <w:tc>
          <w:tcPr>
            <w:tcW w:w="8435" w:type="dxa"/>
            <w:tcBorders>
              <w:top w:val="single" w:color="000000" w:sz="4" w:space="0"/>
              <w:left w:val="single" w:color="000000" w:sz="4" w:space="0"/>
              <w:bottom w:val="single" w:color="000000" w:sz="4" w:space="0"/>
              <w:right w:val="single" w:color="000000" w:sz="4" w:space="0"/>
            </w:tcBorders>
          </w:tcPr>
          <w:p w14:paraId="1F8AC310">
            <w:pPr>
              <w:pStyle w:val="16"/>
              <w:spacing w:line="251" w:lineRule="exact"/>
              <w:ind w:left="107"/>
              <w:rPr>
                <w:b/>
                <w:sz w:val="24"/>
                <w:szCs w:val="24"/>
                <w:lang w:val="ru-RU"/>
              </w:rPr>
            </w:pPr>
            <w:r>
              <w:rPr>
                <w:b/>
                <w:spacing w:val="-4"/>
                <w:sz w:val="24"/>
                <w:szCs w:val="24"/>
                <w:lang w:val="ru-RU"/>
              </w:rPr>
              <w:t>Итого</w:t>
            </w:r>
          </w:p>
        </w:tc>
        <w:tc>
          <w:tcPr>
            <w:tcW w:w="632" w:type="dxa"/>
            <w:tcBorders>
              <w:top w:val="single" w:color="000000" w:sz="4" w:space="0"/>
              <w:left w:val="single" w:color="000000" w:sz="4" w:space="0"/>
              <w:bottom w:val="single" w:color="000000" w:sz="4" w:space="0"/>
              <w:right w:val="single" w:color="000000" w:sz="4" w:space="0"/>
            </w:tcBorders>
          </w:tcPr>
          <w:p w14:paraId="68D78EE2">
            <w:pPr>
              <w:pStyle w:val="16"/>
              <w:rPr>
                <w:sz w:val="24"/>
                <w:szCs w:val="24"/>
                <w:lang w:val="en-US"/>
              </w:rPr>
            </w:pPr>
          </w:p>
        </w:tc>
        <w:tc>
          <w:tcPr>
            <w:tcW w:w="709" w:type="dxa"/>
            <w:tcBorders>
              <w:top w:val="single" w:color="000000" w:sz="4" w:space="0"/>
              <w:left w:val="single" w:color="000000" w:sz="4" w:space="0"/>
              <w:bottom w:val="single" w:color="000000" w:sz="4" w:space="0"/>
              <w:right w:val="single" w:color="000000" w:sz="4" w:space="0"/>
            </w:tcBorders>
          </w:tcPr>
          <w:p w14:paraId="6750920B">
            <w:pPr>
              <w:pStyle w:val="16"/>
              <w:rPr>
                <w:sz w:val="24"/>
                <w:szCs w:val="24"/>
                <w:lang w:val="en-US"/>
              </w:rPr>
            </w:pPr>
          </w:p>
        </w:tc>
      </w:tr>
    </w:tbl>
    <w:p w14:paraId="50C62CDA"/>
    <w:p w14:paraId="375C028E">
      <w:pPr>
        <w:spacing w:after="0" w:line="240" w:lineRule="auto"/>
        <w:ind w:firstLine="567"/>
        <w:jc w:val="center"/>
        <w:rPr>
          <w:rFonts w:ascii="Times New Roman" w:hAnsi="Times New Roman"/>
          <w:b/>
          <w:color w:val="000000" w:themeColor="text1"/>
          <w:sz w:val="26"/>
          <w:szCs w:val="26"/>
        </w:rPr>
      </w:pPr>
    </w:p>
    <w:p w14:paraId="73C591A2">
      <w:pPr>
        <w:spacing w:after="0" w:line="240" w:lineRule="auto"/>
        <w:ind w:firstLine="567"/>
        <w:jc w:val="center"/>
        <w:rPr>
          <w:rFonts w:ascii="Times New Roman" w:hAnsi="Times New Roman"/>
          <w:b/>
          <w:color w:val="000000" w:themeColor="text1"/>
          <w:sz w:val="26"/>
          <w:szCs w:val="26"/>
        </w:rPr>
      </w:pPr>
      <w:r>
        <w:rPr>
          <w:rFonts w:ascii="Times New Roman" w:hAnsi="Times New Roman"/>
          <w:b/>
          <w:color w:val="000000" w:themeColor="text1"/>
          <w:sz w:val="26"/>
          <w:szCs w:val="26"/>
        </w:rPr>
        <w:t>Музыкальное  воспитание от 2 до 3 лет</w:t>
      </w:r>
    </w:p>
    <w:p w14:paraId="0C465B06">
      <w:pPr>
        <w:spacing w:after="0" w:line="240" w:lineRule="auto"/>
        <w:ind w:firstLine="567"/>
        <w:jc w:val="center"/>
        <w:rPr>
          <w:rFonts w:ascii="Times New Roman" w:hAnsi="Times New Roman"/>
          <w:b/>
          <w:color w:val="000000" w:themeColor="text1"/>
          <w:sz w:val="26"/>
          <w:szCs w:val="26"/>
        </w:rPr>
      </w:pPr>
    </w:p>
    <w:p w14:paraId="493C0A70">
      <w:pPr>
        <w:spacing w:after="0" w:line="240" w:lineRule="auto"/>
        <w:ind w:firstLine="567"/>
        <w:jc w:val="center"/>
        <w:rPr>
          <w:rFonts w:ascii="Times New Roman" w:hAnsi="Times New Roman"/>
          <w:b/>
          <w:color w:val="000000" w:themeColor="text1"/>
          <w:sz w:val="26"/>
          <w:szCs w:val="26"/>
        </w:rPr>
      </w:pPr>
    </w:p>
    <w:tbl>
      <w:tblPr>
        <w:tblStyle w:val="5"/>
        <w:tblW w:w="1009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0"/>
        <w:gridCol w:w="595"/>
        <w:gridCol w:w="709"/>
      </w:tblGrid>
      <w:tr w14:paraId="1D77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07980FE6">
            <w:pPr>
              <w:pStyle w:val="16"/>
              <w:spacing w:line="234" w:lineRule="exact"/>
              <w:ind w:left="107"/>
              <w:jc w:val="center"/>
              <w:rPr>
                <w:b/>
                <w:spacing w:val="-2"/>
                <w:sz w:val="24"/>
                <w:szCs w:val="24"/>
              </w:rPr>
            </w:pPr>
            <w:r>
              <w:rPr>
                <w:b/>
                <w:spacing w:val="-2"/>
                <w:sz w:val="24"/>
                <w:szCs w:val="24"/>
              </w:rPr>
              <w:t>Движение</w:t>
            </w:r>
          </w:p>
        </w:tc>
        <w:tc>
          <w:tcPr>
            <w:tcW w:w="595" w:type="dxa"/>
          </w:tcPr>
          <w:p w14:paraId="4E5FA750">
            <w:pPr>
              <w:jc w:val="center"/>
              <w:rPr>
                <w:rFonts w:ascii="Times New Roman" w:hAnsi="Times New Roman"/>
                <w:b/>
                <w:color w:val="000000" w:themeColor="text1"/>
                <w:sz w:val="26"/>
                <w:szCs w:val="26"/>
              </w:rPr>
            </w:pPr>
          </w:p>
        </w:tc>
        <w:tc>
          <w:tcPr>
            <w:tcW w:w="709" w:type="dxa"/>
          </w:tcPr>
          <w:p w14:paraId="72AF9476">
            <w:pPr>
              <w:jc w:val="center"/>
              <w:rPr>
                <w:rFonts w:ascii="Times New Roman" w:hAnsi="Times New Roman"/>
                <w:b/>
                <w:color w:val="000000" w:themeColor="text1"/>
                <w:sz w:val="26"/>
                <w:szCs w:val="26"/>
              </w:rPr>
            </w:pPr>
          </w:p>
        </w:tc>
      </w:tr>
      <w:tr w14:paraId="089E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40FE14FA">
            <w:pPr>
              <w:pStyle w:val="16"/>
              <w:spacing w:before="10"/>
              <w:ind w:left="136"/>
              <w:rPr>
                <w:b/>
                <w:spacing w:val="-2"/>
                <w:sz w:val="24"/>
                <w:szCs w:val="24"/>
              </w:rPr>
            </w:pPr>
            <w:r>
              <w:rPr>
                <w:sz w:val="24"/>
                <w:szCs w:val="24"/>
              </w:rPr>
              <w:t>Проявляетлиинтерескмузыке,имеетжеланиеслушатьмузыку,подпевать,</w:t>
            </w:r>
            <w:r>
              <w:rPr>
                <w:spacing w:val="-2"/>
                <w:sz w:val="24"/>
                <w:szCs w:val="24"/>
              </w:rPr>
              <w:t>выполнять</w:t>
            </w:r>
            <w:r>
              <w:rPr>
                <w:sz w:val="24"/>
                <w:szCs w:val="24"/>
              </w:rPr>
              <w:t>простейшиетанцевальные</w:t>
            </w:r>
            <w:r>
              <w:rPr>
                <w:spacing w:val="-2"/>
                <w:sz w:val="24"/>
                <w:szCs w:val="24"/>
              </w:rPr>
              <w:t>движения</w:t>
            </w:r>
          </w:p>
        </w:tc>
        <w:tc>
          <w:tcPr>
            <w:tcW w:w="595" w:type="dxa"/>
          </w:tcPr>
          <w:p w14:paraId="56947D83">
            <w:pPr>
              <w:jc w:val="center"/>
              <w:rPr>
                <w:rFonts w:ascii="Times New Roman" w:hAnsi="Times New Roman"/>
                <w:b/>
                <w:color w:val="000000" w:themeColor="text1"/>
                <w:sz w:val="26"/>
                <w:szCs w:val="26"/>
              </w:rPr>
            </w:pPr>
          </w:p>
        </w:tc>
        <w:tc>
          <w:tcPr>
            <w:tcW w:w="709" w:type="dxa"/>
          </w:tcPr>
          <w:p w14:paraId="248A6BE2">
            <w:pPr>
              <w:jc w:val="center"/>
              <w:rPr>
                <w:rFonts w:ascii="Times New Roman" w:hAnsi="Times New Roman"/>
                <w:b/>
                <w:color w:val="000000" w:themeColor="text1"/>
                <w:sz w:val="26"/>
                <w:szCs w:val="26"/>
              </w:rPr>
            </w:pPr>
          </w:p>
        </w:tc>
      </w:tr>
      <w:tr w14:paraId="6B4C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3572FB4E">
            <w:pPr>
              <w:pStyle w:val="16"/>
              <w:spacing w:line="234" w:lineRule="exact"/>
              <w:ind w:left="107"/>
              <w:jc w:val="center"/>
              <w:rPr>
                <w:b/>
                <w:spacing w:val="-2"/>
                <w:sz w:val="24"/>
                <w:szCs w:val="24"/>
              </w:rPr>
            </w:pPr>
            <w:r>
              <w:rPr>
                <w:b/>
                <w:spacing w:val="-2"/>
                <w:sz w:val="24"/>
                <w:szCs w:val="24"/>
              </w:rPr>
              <w:t>Слушание</w:t>
            </w:r>
          </w:p>
        </w:tc>
        <w:tc>
          <w:tcPr>
            <w:tcW w:w="595" w:type="dxa"/>
          </w:tcPr>
          <w:p w14:paraId="10C504CF">
            <w:pPr>
              <w:jc w:val="center"/>
              <w:rPr>
                <w:rFonts w:ascii="Times New Roman" w:hAnsi="Times New Roman"/>
                <w:b/>
                <w:color w:val="000000" w:themeColor="text1"/>
                <w:sz w:val="26"/>
                <w:szCs w:val="26"/>
              </w:rPr>
            </w:pPr>
          </w:p>
        </w:tc>
        <w:tc>
          <w:tcPr>
            <w:tcW w:w="709" w:type="dxa"/>
          </w:tcPr>
          <w:p w14:paraId="14270ECA">
            <w:pPr>
              <w:jc w:val="center"/>
              <w:rPr>
                <w:rFonts w:ascii="Times New Roman" w:hAnsi="Times New Roman"/>
                <w:b/>
                <w:color w:val="000000" w:themeColor="text1"/>
                <w:sz w:val="26"/>
                <w:szCs w:val="26"/>
              </w:rPr>
            </w:pPr>
          </w:p>
        </w:tc>
      </w:tr>
      <w:tr w14:paraId="6644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01B3C30B">
            <w:pPr>
              <w:pStyle w:val="16"/>
              <w:spacing w:line="234" w:lineRule="exact"/>
              <w:ind w:left="107"/>
              <w:jc w:val="both"/>
              <w:rPr>
                <w:sz w:val="24"/>
                <w:szCs w:val="24"/>
              </w:rPr>
            </w:pPr>
            <w:r>
              <w:rPr>
                <w:sz w:val="24"/>
                <w:szCs w:val="24"/>
              </w:rPr>
              <w:t>Внимательнослушаетспокойныеибодрыепесни,музыкальныепьесыразногохарактера, понимает,о чем(оком)поется,иэмоциональнореагируетнасодержание</w:t>
            </w:r>
          </w:p>
        </w:tc>
        <w:tc>
          <w:tcPr>
            <w:tcW w:w="595" w:type="dxa"/>
          </w:tcPr>
          <w:p w14:paraId="6F6F9E52">
            <w:pPr>
              <w:jc w:val="center"/>
              <w:rPr>
                <w:rFonts w:ascii="Times New Roman" w:hAnsi="Times New Roman"/>
                <w:b/>
                <w:color w:val="000000" w:themeColor="text1"/>
                <w:sz w:val="26"/>
                <w:szCs w:val="26"/>
              </w:rPr>
            </w:pPr>
          </w:p>
        </w:tc>
        <w:tc>
          <w:tcPr>
            <w:tcW w:w="709" w:type="dxa"/>
          </w:tcPr>
          <w:p w14:paraId="6C143B3F">
            <w:pPr>
              <w:jc w:val="center"/>
              <w:rPr>
                <w:rFonts w:ascii="Times New Roman" w:hAnsi="Times New Roman"/>
                <w:b/>
                <w:color w:val="000000" w:themeColor="text1"/>
                <w:sz w:val="26"/>
                <w:szCs w:val="26"/>
              </w:rPr>
            </w:pPr>
          </w:p>
        </w:tc>
      </w:tr>
      <w:tr w14:paraId="32B1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1D422E27">
            <w:pPr>
              <w:pStyle w:val="16"/>
              <w:spacing w:line="234" w:lineRule="exact"/>
              <w:ind w:left="107"/>
              <w:rPr>
                <w:sz w:val="24"/>
                <w:szCs w:val="24"/>
              </w:rPr>
            </w:pPr>
            <w:r>
              <w:rPr>
                <w:sz w:val="24"/>
                <w:szCs w:val="24"/>
              </w:rPr>
              <w:t>Различаетзвукиповысоте(высокоеинизкоезвучаниеколокольчика,фортепьяно,металлофона)</w:t>
            </w:r>
          </w:p>
        </w:tc>
        <w:tc>
          <w:tcPr>
            <w:tcW w:w="595" w:type="dxa"/>
          </w:tcPr>
          <w:p w14:paraId="3A3F162E">
            <w:pPr>
              <w:jc w:val="center"/>
              <w:rPr>
                <w:rFonts w:ascii="Times New Roman" w:hAnsi="Times New Roman"/>
                <w:b/>
                <w:color w:val="000000" w:themeColor="text1"/>
                <w:sz w:val="26"/>
                <w:szCs w:val="26"/>
              </w:rPr>
            </w:pPr>
          </w:p>
        </w:tc>
        <w:tc>
          <w:tcPr>
            <w:tcW w:w="709" w:type="dxa"/>
          </w:tcPr>
          <w:p w14:paraId="54338F9D">
            <w:pPr>
              <w:jc w:val="center"/>
              <w:rPr>
                <w:rFonts w:ascii="Times New Roman" w:hAnsi="Times New Roman"/>
                <w:b/>
                <w:color w:val="000000" w:themeColor="text1"/>
                <w:sz w:val="26"/>
                <w:szCs w:val="26"/>
              </w:rPr>
            </w:pPr>
          </w:p>
        </w:tc>
      </w:tr>
      <w:tr w14:paraId="4DFD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5456269D">
            <w:pPr>
              <w:pStyle w:val="16"/>
              <w:spacing w:line="234" w:lineRule="exact"/>
              <w:ind w:left="107"/>
              <w:jc w:val="center"/>
              <w:rPr>
                <w:b/>
                <w:spacing w:val="-2"/>
                <w:sz w:val="24"/>
                <w:szCs w:val="24"/>
              </w:rPr>
            </w:pPr>
            <w:r>
              <w:rPr>
                <w:b/>
                <w:spacing w:val="-2"/>
                <w:sz w:val="24"/>
                <w:szCs w:val="24"/>
              </w:rPr>
              <w:t>Пение</w:t>
            </w:r>
          </w:p>
        </w:tc>
        <w:tc>
          <w:tcPr>
            <w:tcW w:w="595" w:type="dxa"/>
          </w:tcPr>
          <w:p w14:paraId="27A2C496">
            <w:pPr>
              <w:jc w:val="center"/>
              <w:rPr>
                <w:rFonts w:ascii="Times New Roman" w:hAnsi="Times New Roman"/>
                <w:b/>
                <w:color w:val="000000" w:themeColor="text1"/>
                <w:sz w:val="26"/>
                <w:szCs w:val="26"/>
              </w:rPr>
            </w:pPr>
          </w:p>
        </w:tc>
        <w:tc>
          <w:tcPr>
            <w:tcW w:w="709" w:type="dxa"/>
          </w:tcPr>
          <w:p w14:paraId="7E94B376">
            <w:pPr>
              <w:jc w:val="center"/>
              <w:rPr>
                <w:rFonts w:ascii="Times New Roman" w:hAnsi="Times New Roman"/>
                <w:b/>
                <w:color w:val="000000" w:themeColor="text1"/>
                <w:sz w:val="26"/>
                <w:szCs w:val="26"/>
              </w:rPr>
            </w:pPr>
          </w:p>
        </w:tc>
      </w:tr>
      <w:tr w14:paraId="5305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16D054CA">
            <w:pPr>
              <w:pStyle w:val="16"/>
              <w:spacing w:line="234" w:lineRule="exact"/>
              <w:ind w:left="107"/>
              <w:rPr>
                <w:sz w:val="24"/>
                <w:szCs w:val="24"/>
              </w:rPr>
            </w:pPr>
            <w:r>
              <w:rPr>
                <w:sz w:val="24"/>
                <w:szCs w:val="24"/>
              </w:rPr>
              <w:t>Умеетподпеватьфразывпесне(совместнос</w:t>
            </w:r>
            <w:r>
              <w:rPr>
                <w:spacing w:val="-2"/>
                <w:sz w:val="24"/>
                <w:szCs w:val="24"/>
              </w:rPr>
              <w:t>воспитателем)</w:t>
            </w:r>
          </w:p>
        </w:tc>
        <w:tc>
          <w:tcPr>
            <w:tcW w:w="595" w:type="dxa"/>
          </w:tcPr>
          <w:p w14:paraId="3E044D43">
            <w:pPr>
              <w:jc w:val="center"/>
              <w:rPr>
                <w:rFonts w:ascii="Times New Roman" w:hAnsi="Times New Roman"/>
                <w:b/>
                <w:color w:val="000000" w:themeColor="text1"/>
                <w:sz w:val="26"/>
                <w:szCs w:val="26"/>
              </w:rPr>
            </w:pPr>
          </w:p>
        </w:tc>
        <w:tc>
          <w:tcPr>
            <w:tcW w:w="709" w:type="dxa"/>
          </w:tcPr>
          <w:p w14:paraId="01AD0992">
            <w:pPr>
              <w:jc w:val="center"/>
              <w:rPr>
                <w:rFonts w:ascii="Times New Roman" w:hAnsi="Times New Roman"/>
                <w:b/>
                <w:color w:val="000000" w:themeColor="text1"/>
                <w:sz w:val="26"/>
                <w:szCs w:val="26"/>
              </w:rPr>
            </w:pPr>
          </w:p>
        </w:tc>
      </w:tr>
      <w:tr w14:paraId="25C4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25F88834">
            <w:pPr>
              <w:pStyle w:val="16"/>
              <w:spacing w:line="232" w:lineRule="exact"/>
              <w:ind w:left="107"/>
              <w:rPr>
                <w:sz w:val="24"/>
                <w:szCs w:val="24"/>
              </w:rPr>
            </w:pPr>
            <w:r>
              <w:rPr>
                <w:sz w:val="24"/>
                <w:szCs w:val="24"/>
              </w:rPr>
              <w:t>Практикуетсольное</w:t>
            </w:r>
            <w:r>
              <w:rPr>
                <w:spacing w:val="-2"/>
                <w:sz w:val="24"/>
                <w:szCs w:val="24"/>
              </w:rPr>
              <w:t>пение</w:t>
            </w:r>
          </w:p>
        </w:tc>
        <w:tc>
          <w:tcPr>
            <w:tcW w:w="595" w:type="dxa"/>
          </w:tcPr>
          <w:p w14:paraId="37727616">
            <w:pPr>
              <w:jc w:val="center"/>
              <w:rPr>
                <w:rFonts w:ascii="Times New Roman" w:hAnsi="Times New Roman"/>
                <w:b/>
                <w:color w:val="000000" w:themeColor="text1"/>
                <w:sz w:val="26"/>
                <w:szCs w:val="26"/>
              </w:rPr>
            </w:pPr>
          </w:p>
        </w:tc>
        <w:tc>
          <w:tcPr>
            <w:tcW w:w="709" w:type="dxa"/>
          </w:tcPr>
          <w:p w14:paraId="7A4B464E">
            <w:pPr>
              <w:jc w:val="center"/>
              <w:rPr>
                <w:rFonts w:ascii="Times New Roman" w:hAnsi="Times New Roman"/>
                <w:b/>
                <w:color w:val="000000" w:themeColor="text1"/>
                <w:sz w:val="26"/>
                <w:szCs w:val="26"/>
              </w:rPr>
            </w:pPr>
          </w:p>
        </w:tc>
      </w:tr>
      <w:tr w14:paraId="41C1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057234D9">
            <w:pPr>
              <w:pStyle w:val="16"/>
              <w:spacing w:line="232" w:lineRule="exact"/>
              <w:ind w:left="107"/>
              <w:jc w:val="center"/>
              <w:rPr>
                <w:b/>
                <w:sz w:val="24"/>
                <w:szCs w:val="24"/>
              </w:rPr>
            </w:pPr>
            <w:r>
              <w:rPr>
                <w:b/>
                <w:sz w:val="24"/>
                <w:szCs w:val="24"/>
              </w:rPr>
              <w:t>Музыкально-ритмические движения</w:t>
            </w:r>
          </w:p>
        </w:tc>
        <w:tc>
          <w:tcPr>
            <w:tcW w:w="595" w:type="dxa"/>
          </w:tcPr>
          <w:p w14:paraId="7C8F0AA3">
            <w:pPr>
              <w:jc w:val="center"/>
              <w:rPr>
                <w:rFonts w:ascii="Times New Roman" w:hAnsi="Times New Roman"/>
                <w:b/>
                <w:color w:val="000000" w:themeColor="text1"/>
                <w:sz w:val="26"/>
                <w:szCs w:val="26"/>
              </w:rPr>
            </w:pPr>
          </w:p>
        </w:tc>
        <w:tc>
          <w:tcPr>
            <w:tcW w:w="709" w:type="dxa"/>
          </w:tcPr>
          <w:p w14:paraId="78C57933">
            <w:pPr>
              <w:jc w:val="center"/>
              <w:rPr>
                <w:rFonts w:ascii="Times New Roman" w:hAnsi="Times New Roman"/>
                <w:b/>
                <w:color w:val="000000" w:themeColor="text1"/>
                <w:sz w:val="26"/>
                <w:szCs w:val="26"/>
              </w:rPr>
            </w:pPr>
          </w:p>
        </w:tc>
      </w:tr>
      <w:tr w14:paraId="3BF3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34EE36CB">
            <w:pPr>
              <w:pStyle w:val="16"/>
              <w:spacing w:line="232" w:lineRule="exact"/>
              <w:ind w:left="107"/>
              <w:rPr>
                <w:sz w:val="24"/>
                <w:szCs w:val="24"/>
              </w:rPr>
            </w:pPr>
            <w:r>
              <w:rPr>
                <w:sz w:val="24"/>
                <w:szCs w:val="24"/>
              </w:rPr>
              <w:t>Проявляетэмоциональностьиобразностьвосприятиямузыкичерез</w:t>
            </w:r>
            <w:r>
              <w:rPr>
                <w:spacing w:val="-2"/>
                <w:sz w:val="24"/>
                <w:szCs w:val="24"/>
              </w:rPr>
              <w:t>движения</w:t>
            </w:r>
          </w:p>
        </w:tc>
        <w:tc>
          <w:tcPr>
            <w:tcW w:w="595" w:type="dxa"/>
          </w:tcPr>
          <w:p w14:paraId="762592F0">
            <w:pPr>
              <w:jc w:val="center"/>
              <w:rPr>
                <w:rFonts w:ascii="Times New Roman" w:hAnsi="Times New Roman"/>
                <w:b/>
                <w:color w:val="000000" w:themeColor="text1"/>
                <w:sz w:val="26"/>
                <w:szCs w:val="26"/>
              </w:rPr>
            </w:pPr>
          </w:p>
        </w:tc>
        <w:tc>
          <w:tcPr>
            <w:tcW w:w="709" w:type="dxa"/>
          </w:tcPr>
          <w:p w14:paraId="51A4B7E4">
            <w:pPr>
              <w:jc w:val="center"/>
              <w:rPr>
                <w:rFonts w:ascii="Times New Roman" w:hAnsi="Times New Roman"/>
                <w:b/>
                <w:color w:val="000000" w:themeColor="text1"/>
                <w:sz w:val="26"/>
                <w:szCs w:val="26"/>
              </w:rPr>
            </w:pPr>
          </w:p>
        </w:tc>
      </w:tr>
      <w:tr w14:paraId="0577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2D6F67EA">
            <w:pPr>
              <w:pStyle w:val="16"/>
              <w:spacing w:line="237" w:lineRule="auto"/>
              <w:ind w:left="107"/>
              <w:rPr>
                <w:sz w:val="24"/>
                <w:szCs w:val="24"/>
              </w:rPr>
            </w:pPr>
            <w:r>
              <w:rPr>
                <w:sz w:val="24"/>
                <w:szCs w:val="24"/>
              </w:rPr>
              <w:t>Имеетспособностьвосприниматьивоспроизводитьдвижения,показываемыевзрослым(хлопать, притопывать ногой, полуприседать, совершать повороты кистей рук и т. д.)</w:t>
            </w:r>
          </w:p>
        </w:tc>
        <w:tc>
          <w:tcPr>
            <w:tcW w:w="595" w:type="dxa"/>
          </w:tcPr>
          <w:p w14:paraId="57618970">
            <w:pPr>
              <w:jc w:val="center"/>
              <w:rPr>
                <w:rFonts w:ascii="Times New Roman" w:hAnsi="Times New Roman"/>
                <w:b/>
                <w:color w:val="000000" w:themeColor="text1"/>
                <w:sz w:val="26"/>
                <w:szCs w:val="26"/>
              </w:rPr>
            </w:pPr>
          </w:p>
        </w:tc>
        <w:tc>
          <w:tcPr>
            <w:tcW w:w="709" w:type="dxa"/>
          </w:tcPr>
          <w:p w14:paraId="737DE0C9">
            <w:pPr>
              <w:jc w:val="center"/>
              <w:rPr>
                <w:rFonts w:ascii="Times New Roman" w:hAnsi="Times New Roman"/>
                <w:b/>
                <w:color w:val="000000" w:themeColor="text1"/>
                <w:sz w:val="26"/>
                <w:szCs w:val="26"/>
              </w:rPr>
            </w:pPr>
          </w:p>
        </w:tc>
      </w:tr>
      <w:tr w14:paraId="0C0B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36AA87C2">
            <w:pPr>
              <w:pStyle w:val="16"/>
              <w:spacing w:line="240" w:lineRule="exact"/>
              <w:ind w:left="107"/>
              <w:rPr>
                <w:sz w:val="24"/>
                <w:szCs w:val="24"/>
              </w:rPr>
            </w:pPr>
            <w:r>
              <w:rPr>
                <w:sz w:val="24"/>
                <w:szCs w:val="24"/>
              </w:rPr>
              <w:t>Начинаетдвижениесначаломмузыкиизаканчиваетсееокончанием;передаетобразы(птичка летает, зайка прыгает, мишка косолапый идет).</w:t>
            </w:r>
          </w:p>
        </w:tc>
        <w:tc>
          <w:tcPr>
            <w:tcW w:w="595" w:type="dxa"/>
          </w:tcPr>
          <w:p w14:paraId="25718F93">
            <w:pPr>
              <w:jc w:val="center"/>
              <w:rPr>
                <w:rFonts w:ascii="Times New Roman" w:hAnsi="Times New Roman"/>
                <w:b/>
                <w:color w:val="000000" w:themeColor="text1"/>
                <w:sz w:val="26"/>
                <w:szCs w:val="26"/>
              </w:rPr>
            </w:pPr>
          </w:p>
        </w:tc>
        <w:tc>
          <w:tcPr>
            <w:tcW w:w="709" w:type="dxa"/>
          </w:tcPr>
          <w:p w14:paraId="456366B8">
            <w:pPr>
              <w:jc w:val="center"/>
              <w:rPr>
                <w:rFonts w:ascii="Times New Roman" w:hAnsi="Times New Roman"/>
                <w:b/>
                <w:color w:val="000000" w:themeColor="text1"/>
                <w:sz w:val="26"/>
                <w:szCs w:val="26"/>
              </w:rPr>
            </w:pPr>
          </w:p>
        </w:tc>
      </w:tr>
      <w:tr w14:paraId="18AD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7B1BDE53">
            <w:pPr>
              <w:pStyle w:val="16"/>
              <w:spacing w:line="235" w:lineRule="exact"/>
              <w:ind w:left="107"/>
              <w:jc w:val="both"/>
              <w:rPr>
                <w:sz w:val="24"/>
                <w:szCs w:val="24"/>
              </w:rPr>
            </w:pPr>
            <w:r>
              <w:rPr>
                <w:sz w:val="24"/>
                <w:szCs w:val="24"/>
              </w:rPr>
              <w:t>Ходитибегает(наносках,тихо;высокоинизкоподнимаяноги;прямымгалопом),</w:t>
            </w:r>
            <w:r>
              <w:rPr>
                <w:spacing w:val="-2"/>
                <w:sz w:val="24"/>
                <w:szCs w:val="24"/>
              </w:rPr>
              <w:t>выполняет  п</w:t>
            </w:r>
            <w:r>
              <w:rPr>
                <w:sz w:val="24"/>
                <w:szCs w:val="24"/>
              </w:rPr>
              <w:t>лясовыедвижениявкругу,врассыпную,меняетдвижениясизменениемхарактерамузыкиили содержания песни</w:t>
            </w:r>
          </w:p>
        </w:tc>
        <w:tc>
          <w:tcPr>
            <w:tcW w:w="595" w:type="dxa"/>
          </w:tcPr>
          <w:p w14:paraId="5ABD77D4">
            <w:pPr>
              <w:jc w:val="center"/>
              <w:rPr>
                <w:rFonts w:ascii="Times New Roman" w:hAnsi="Times New Roman"/>
                <w:b/>
                <w:color w:val="000000" w:themeColor="text1"/>
                <w:sz w:val="26"/>
                <w:szCs w:val="26"/>
              </w:rPr>
            </w:pPr>
          </w:p>
        </w:tc>
        <w:tc>
          <w:tcPr>
            <w:tcW w:w="709" w:type="dxa"/>
          </w:tcPr>
          <w:p w14:paraId="08903239">
            <w:pPr>
              <w:jc w:val="center"/>
              <w:rPr>
                <w:rFonts w:ascii="Times New Roman" w:hAnsi="Times New Roman"/>
                <w:b/>
                <w:color w:val="000000" w:themeColor="text1"/>
                <w:sz w:val="26"/>
                <w:szCs w:val="26"/>
              </w:rPr>
            </w:pPr>
          </w:p>
        </w:tc>
      </w:tr>
      <w:tr w14:paraId="0680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0" w:type="dxa"/>
          </w:tcPr>
          <w:p w14:paraId="1145711E">
            <w:pPr>
              <w:pStyle w:val="16"/>
              <w:spacing w:line="234" w:lineRule="exact"/>
              <w:ind w:left="107"/>
              <w:rPr>
                <w:b/>
                <w:sz w:val="24"/>
                <w:szCs w:val="24"/>
              </w:rPr>
            </w:pPr>
            <w:r>
              <w:rPr>
                <w:b/>
                <w:spacing w:val="-2"/>
                <w:sz w:val="24"/>
                <w:szCs w:val="24"/>
              </w:rPr>
              <w:t>Итого</w:t>
            </w:r>
          </w:p>
        </w:tc>
        <w:tc>
          <w:tcPr>
            <w:tcW w:w="595" w:type="dxa"/>
          </w:tcPr>
          <w:p w14:paraId="412AEF8A">
            <w:pPr>
              <w:jc w:val="center"/>
              <w:rPr>
                <w:rFonts w:ascii="Times New Roman" w:hAnsi="Times New Roman"/>
                <w:b/>
                <w:color w:val="000000" w:themeColor="text1"/>
                <w:sz w:val="26"/>
                <w:szCs w:val="26"/>
              </w:rPr>
            </w:pPr>
          </w:p>
        </w:tc>
        <w:tc>
          <w:tcPr>
            <w:tcW w:w="709" w:type="dxa"/>
          </w:tcPr>
          <w:p w14:paraId="3BD68D1D">
            <w:pPr>
              <w:jc w:val="center"/>
              <w:rPr>
                <w:rFonts w:ascii="Times New Roman" w:hAnsi="Times New Roman"/>
                <w:b/>
                <w:color w:val="000000" w:themeColor="text1"/>
                <w:sz w:val="26"/>
                <w:szCs w:val="26"/>
              </w:rPr>
            </w:pPr>
          </w:p>
        </w:tc>
      </w:tr>
    </w:tbl>
    <w:p w14:paraId="002844BC">
      <w:pPr>
        <w:spacing w:after="0" w:line="240" w:lineRule="auto"/>
        <w:jc w:val="center"/>
        <w:rPr>
          <w:rFonts w:ascii="Times New Roman" w:hAnsi="Times New Roman"/>
          <w:b/>
          <w:color w:val="000000" w:themeColor="text1"/>
          <w:sz w:val="26"/>
          <w:szCs w:val="26"/>
        </w:rPr>
      </w:pPr>
    </w:p>
    <w:p w14:paraId="517EC52A">
      <w:pPr>
        <w:spacing w:after="0" w:line="240" w:lineRule="auto"/>
        <w:ind w:firstLine="567"/>
        <w:jc w:val="center"/>
        <w:rPr>
          <w:rFonts w:ascii="Times New Roman" w:hAnsi="Times New Roman"/>
          <w:b/>
          <w:color w:val="000000" w:themeColor="text1"/>
          <w:sz w:val="26"/>
          <w:szCs w:val="26"/>
        </w:rPr>
      </w:pPr>
    </w:p>
    <w:p w14:paraId="0FC35BA1"/>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CC"/>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8239C"/>
    <w:multiLevelType w:val="multilevel"/>
    <w:tmpl w:val="0028239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
    <w:nsid w:val="007406C2"/>
    <w:multiLevelType w:val="multilevel"/>
    <w:tmpl w:val="007406C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
    <w:nsid w:val="0BFC7599"/>
    <w:multiLevelType w:val="multilevel"/>
    <w:tmpl w:val="0BFC7599"/>
    <w:lvl w:ilvl="0" w:tentative="0">
      <w:start w:val="1"/>
      <w:numFmt w:val="bullet"/>
      <w:lvlText w:val=""/>
      <w:lvlJc w:val="left"/>
      <w:pPr>
        <w:ind w:left="1287" w:hanging="360"/>
      </w:pPr>
      <w:rPr>
        <w:rFonts w:hint="default" w:ascii="Symbol" w:hAnsi="Symbol"/>
        <w:b/>
      </w:rPr>
    </w:lvl>
    <w:lvl w:ilvl="1" w:tentative="0">
      <w:start w:val="1"/>
      <w:numFmt w:val="bullet"/>
      <w:lvlText w:val="o"/>
      <w:lvlJc w:val="left"/>
      <w:pPr>
        <w:ind w:left="2007" w:hanging="360"/>
      </w:pPr>
      <w:rPr>
        <w:rFonts w:hint="default" w:ascii="Courier New" w:hAnsi="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rPr>
    </w:lvl>
    <w:lvl w:ilvl="8" w:tentative="0">
      <w:start w:val="1"/>
      <w:numFmt w:val="bullet"/>
      <w:lvlText w:val=""/>
      <w:lvlJc w:val="left"/>
      <w:pPr>
        <w:ind w:left="7047" w:hanging="360"/>
      </w:pPr>
      <w:rPr>
        <w:rFonts w:hint="default" w:ascii="Wingdings" w:hAnsi="Wingdings"/>
      </w:rPr>
    </w:lvl>
  </w:abstractNum>
  <w:abstractNum w:abstractNumId="3">
    <w:nsid w:val="0D2B5AE7"/>
    <w:multiLevelType w:val="multilevel"/>
    <w:tmpl w:val="0D2B5AE7"/>
    <w:lvl w:ilvl="0" w:tentative="0">
      <w:start w:val="3"/>
      <w:numFmt w:val="upperRoman"/>
      <w:lvlText w:val="%1."/>
      <w:lvlJc w:val="left"/>
      <w:pPr>
        <w:ind w:left="3272" w:hanging="720"/>
      </w:pPr>
      <w:rPr>
        <w:rFonts w:hint="default" w:cs="Times New Roman"/>
      </w:rPr>
    </w:lvl>
    <w:lvl w:ilvl="1" w:tentative="0">
      <w:start w:val="4"/>
      <w:numFmt w:val="decimal"/>
      <w:isLgl/>
      <w:lvlText w:val="%1.%2."/>
      <w:lvlJc w:val="left"/>
      <w:pPr>
        <w:ind w:left="3272" w:hanging="720"/>
      </w:pPr>
      <w:rPr>
        <w:rFonts w:hint="default" w:cs="Times New Roman"/>
      </w:rPr>
    </w:lvl>
    <w:lvl w:ilvl="2" w:tentative="0">
      <w:start w:val="1"/>
      <w:numFmt w:val="decimal"/>
      <w:isLgl/>
      <w:lvlText w:val="%1.%2.%3."/>
      <w:lvlJc w:val="left"/>
      <w:pPr>
        <w:ind w:left="3272" w:hanging="720"/>
      </w:pPr>
      <w:rPr>
        <w:rFonts w:hint="default" w:cs="Times New Roman"/>
      </w:rPr>
    </w:lvl>
    <w:lvl w:ilvl="3" w:tentative="0">
      <w:start w:val="1"/>
      <w:numFmt w:val="decimal"/>
      <w:isLgl/>
      <w:lvlText w:val="%1.%2.%3.%4."/>
      <w:lvlJc w:val="left"/>
      <w:pPr>
        <w:ind w:left="3632" w:hanging="1080"/>
      </w:pPr>
      <w:rPr>
        <w:rFonts w:hint="default" w:cs="Times New Roman"/>
      </w:rPr>
    </w:lvl>
    <w:lvl w:ilvl="4" w:tentative="0">
      <w:start w:val="1"/>
      <w:numFmt w:val="decimal"/>
      <w:isLgl/>
      <w:lvlText w:val="%1.%2.%3.%4.%5."/>
      <w:lvlJc w:val="left"/>
      <w:pPr>
        <w:ind w:left="3632" w:hanging="1080"/>
      </w:pPr>
      <w:rPr>
        <w:rFonts w:hint="default" w:cs="Times New Roman"/>
      </w:rPr>
    </w:lvl>
    <w:lvl w:ilvl="5" w:tentative="0">
      <w:start w:val="1"/>
      <w:numFmt w:val="decimal"/>
      <w:isLgl/>
      <w:lvlText w:val="%1.%2.%3.%4.%5.%6."/>
      <w:lvlJc w:val="left"/>
      <w:pPr>
        <w:ind w:left="3992" w:hanging="1440"/>
      </w:pPr>
      <w:rPr>
        <w:rFonts w:hint="default" w:cs="Times New Roman"/>
      </w:rPr>
    </w:lvl>
    <w:lvl w:ilvl="6" w:tentative="0">
      <w:start w:val="1"/>
      <w:numFmt w:val="decimal"/>
      <w:isLgl/>
      <w:lvlText w:val="%1.%2.%3.%4.%5.%6.%7."/>
      <w:lvlJc w:val="left"/>
      <w:pPr>
        <w:ind w:left="3992" w:hanging="1440"/>
      </w:pPr>
      <w:rPr>
        <w:rFonts w:hint="default" w:cs="Times New Roman"/>
      </w:rPr>
    </w:lvl>
    <w:lvl w:ilvl="7" w:tentative="0">
      <w:start w:val="1"/>
      <w:numFmt w:val="decimal"/>
      <w:isLgl/>
      <w:lvlText w:val="%1.%2.%3.%4.%5.%6.%7.%8."/>
      <w:lvlJc w:val="left"/>
      <w:pPr>
        <w:ind w:left="4352" w:hanging="1800"/>
      </w:pPr>
      <w:rPr>
        <w:rFonts w:hint="default" w:cs="Times New Roman"/>
      </w:rPr>
    </w:lvl>
    <w:lvl w:ilvl="8" w:tentative="0">
      <w:start w:val="1"/>
      <w:numFmt w:val="decimal"/>
      <w:isLgl/>
      <w:lvlText w:val="%1.%2.%3.%4.%5.%6.%7.%8.%9."/>
      <w:lvlJc w:val="left"/>
      <w:pPr>
        <w:ind w:left="4352" w:hanging="1800"/>
      </w:pPr>
      <w:rPr>
        <w:rFonts w:hint="default" w:cs="Times New Roman"/>
      </w:rPr>
    </w:lvl>
  </w:abstractNum>
  <w:abstractNum w:abstractNumId="4">
    <w:nsid w:val="0F402FF1"/>
    <w:multiLevelType w:val="multilevel"/>
    <w:tmpl w:val="0F402FF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rPr>
    </w:lvl>
    <w:lvl w:ilvl="8" w:tentative="0">
      <w:start w:val="1"/>
      <w:numFmt w:val="bullet"/>
      <w:lvlText w:val=""/>
      <w:lvlJc w:val="left"/>
      <w:pPr>
        <w:ind w:left="7047" w:hanging="360"/>
      </w:pPr>
      <w:rPr>
        <w:rFonts w:hint="default" w:ascii="Wingdings" w:hAnsi="Wingdings"/>
      </w:rPr>
    </w:lvl>
  </w:abstractNum>
  <w:abstractNum w:abstractNumId="5">
    <w:nsid w:val="10CF7ADA"/>
    <w:multiLevelType w:val="multilevel"/>
    <w:tmpl w:val="10CF7ADA"/>
    <w:lvl w:ilvl="0" w:tentative="0">
      <w:start w:val="1"/>
      <w:numFmt w:val="bullet"/>
      <w:lvlText w:val=""/>
      <w:lvlJc w:val="left"/>
      <w:pPr>
        <w:ind w:left="962" w:hanging="879"/>
      </w:pPr>
      <w:rPr>
        <w:rFonts w:hint="default" w:ascii="Symbol" w:hAnsi="Symbol"/>
        <w:w w:val="100"/>
        <w:sz w:val="24"/>
        <w:szCs w:val="24"/>
      </w:rPr>
    </w:lvl>
    <w:lvl w:ilvl="1" w:tentative="0">
      <w:start w:val="0"/>
      <w:numFmt w:val="bullet"/>
      <w:lvlText w:val="•"/>
      <w:lvlJc w:val="left"/>
      <w:pPr>
        <w:ind w:left="1978" w:hanging="879"/>
      </w:pPr>
      <w:rPr>
        <w:rFonts w:hint="default"/>
      </w:rPr>
    </w:lvl>
    <w:lvl w:ilvl="2" w:tentative="0">
      <w:start w:val="0"/>
      <w:numFmt w:val="bullet"/>
      <w:lvlText w:val="•"/>
      <w:lvlJc w:val="left"/>
      <w:pPr>
        <w:ind w:left="2997" w:hanging="879"/>
      </w:pPr>
      <w:rPr>
        <w:rFonts w:hint="default"/>
      </w:rPr>
    </w:lvl>
    <w:lvl w:ilvl="3" w:tentative="0">
      <w:start w:val="0"/>
      <w:numFmt w:val="bullet"/>
      <w:lvlText w:val="•"/>
      <w:lvlJc w:val="left"/>
      <w:pPr>
        <w:ind w:left="4015" w:hanging="879"/>
      </w:pPr>
      <w:rPr>
        <w:rFonts w:hint="default"/>
      </w:rPr>
    </w:lvl>
    <w:lvl w:ilvl="4" w:tentative="0">
      <w:start w:val="0"/>
      <w:numFmt w:val="bullet"/>
      <w:lvlText w:val="•"/>
      <w:lvlJc w:val="left"/>
      <w:pPr>
        <w:ind w:left="5034" w:hanging="879"/>
      </w:pPr>
      <w:rPr>
        <w:rFonts w:hint="default"/>
      </w:rPr>
    </w:lvl>
    <w:lvl w:ilvl="5" w:tentative="0">
      <w:start w:val="0"/>
      <w:numFmt w:val="bullet"/>
      <w:lvlText w:val="•"/>
      <w:lvlJc w:val="left"/>
      <w:pPr>
        <w:ind w:left="6053" w:hanging="879"/>
      </w:pPr>
      <w:rPr>
        <w:rFonts w:hint="default"/>
      </w:rPr>
    </w:lvl>
    <w:lvl w:ilvl="6" w:tentative="0">
      <w:start w:val="0"/>
      <w:numFmt w:val="bullet"/>
      <w:lvlText w:val="•"/>
      <w:lvlJc w:val="left"/>
      <w:pPr>
        <w:ind w:left="7071" w:hanging="879"/>
      </w:pPr>
      <w:rPr>
        <w:rFonts w:hint="default"/>
      </w:rPr>
    </w:lvl>
    <w:lvl w:ilvl="7" w:tentative="0">
      <w:start w:val="0"/>
      <w:numFmt w:val="bullet"/>
      <w:lvlText w:val="•"/>
      <w:lvlJc w:val="left"/>
      <w:pPr>
        <w:ind w:left="8090" w:hanging="879"/>
      </w:pPr>
      <w:rPr>
        <w:rFonts w:hint="default"/>
      </w:rPr>
    </w:lvl>
    <w:lvl w:ilvl="8" w:tentative="0">
      <w:start w:val="0"/>
      <w:numFmt w:val="bullet"/>
      <w:lvlText w:val="•"/>
      <w:lvlJc w:val="left"/>
      <w:pPr>
        <w:ind w:left="9109" w:hanging="879"/>
      </w:pPr>
      <w:rPr>
        <w:rFonts w:hint="default"/>
      </w:rPr>
    </w:lvl>
  </w:abstractNum>
  <w:abstractNum w:abstractNumId="6">
    <w:nsid w:val="12D224ED"/>
    <w:multiLevelType w:val="multilevel"/>
    <w:tmpl w:val="12D224E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rPr>
    </w:lvl>
    <w:lvl w:ilvl="8" w:tentative="0">
      <w:start w:val="1"/>
      <w:numFmt w:val="bullet"/>
      <w:lvlText w:val=""/>
      <w:lvlJc w:val="left"/>
      <w:pPr>
        <w:ind w:left="7047" w:hanging="360"/>
      </w:pPr>
      <w:rPr>
        <w:rFonts w:hint="default" w:ascii="Wingdings" w:hAnsi="Wingdings"/>
      </w:rPr>
    </w:lvl>
  </w:abstractNum>
  <w:abstractNum w:abstractNumId="7">
    <w:nsid w:val="16806A27"/>
    <w:multiLevelType w:val="multilevel"/>
    <w:tmpl w:val="16806A2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8">
    <w:nsid w:val="17C92666"/>
    <w:multiLevelType w:val="multilevel"/>
    <w:tmpl w:val="17C9266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
    <w:nsid w:val="1F6A50E2"/>
    <w:multiLevelType w:val="multilevel"/>
    <w:tmpl w:val="1F6A50E2"/>
    <w:lvl w:ilvl="0" w:tentative="0">
      <w:start w:val="1"/>
      <w:numFmt w:val="decimal"/>
      <w:lvlText w:val="%1)"/>
      <w:lvlJc w:val="left"/>
      <w:pPr>
        <w:ind w:left="962" w:hanging="442"/>
      </w:pPr>
      <w:rPr>
        <w:rFonts w:hint="default" w:ascii="Times New Roman" w:hAnsi="Times New Roman" w:eastAsia="Times New Roman" w:cs="Times New Roman"/>
        <w:w w:val="99"/>
        <w:sz w:val="24"/>
        <w:szCs w:val="24"/>
      </w:rPr>
    </w:lvl>
    <w:lvl w:ilvl="1" w:tentative="0">
      <w:start w:val="0"/>
      <w:numFmt w:val="bullet"/>
      <w:lvlText w:val="•"/>
      <w:lvlJc w:val="left"/>
      <w:pPr>
        <w:ind w:left="1978" w:hanging="442"/>
      </w:pPr>
      <w:rPr>
        <w:rFonts w:hint="default"/>
      </w:rPr>
    </w:lvl>
    <w:lvl w:ilvl="2" w:tentative="0">
      <w:start w:val="0"/>
      <w:numFmt w:val="bullet"/>
      <w:lvlText w:val="•"/>
      <w:lvlJc w:val="left"/>
      <w:pPr>
        <w:ind w:left="2997" w:hanging="442"/>
      </w:pPr>
      <w:rPr>
        <w:rFonts w:hint="default"/>
      </w:rPr>
    </w:lvl>
    <w:lvl w:ilvl="3" w:tentative="0">
      <w:start w:val="0"/>
      <w:numFmt w:val="bullet"/>
      <w:lvlText w:val="•"/>
      <w:lvlJc w:val="left"/>
      <w:pPr>
        <w:ind w:left="4015" w:hanging="442"/>
      </w:pPr>
      <w:rPr>
        <w:rFonts w:hint="default"/>
      </w:rPr>
    </w:lvl>
    <w:lvl w:ilvl="4" w:tentative="0">
      <w:start w:val="0"/>
      <w:numFmt w:val="bullet"/>
      <w:lvlText w:val="•"/>
      <w:lvlJc w:val="left"/>
      <w:pPr>
        <w:ind w:left="5034" w:hanging="442"/>
      </w:pPr>
      <w:rPr>
        <w:rFonts w:hint="default"/>
      </w:rPr>
    </w:lvl>
    <w:lvl w:ilvl="5" w:tentative="0">
      <w:start w:val="0"/>
      <w:numFmt w:val="bullet"/>
      <w:lvlText w:val="•"/>
      <w:lvlJc w:val="left"/>
      <w:pPr>
        <w:ind w:left="6053" w:hanging="442"/>
      </w:pPr>
      <w:rPr>
        <w:rFonts w:hint="default"/>
      </w:rPr>
    </w:lvl>
    <w:lvl w:ilvl="6" w:tentative="0">
      <w:start w:val="0"/>
      <w:numFmt w:val="bullet"/>
      <w:lvlText w:val="•"/>
      <w:lvlJc w:val="left"/>
      <w:pPr>
        <w:ind w:left="7071" w:hanging="442"/>
      </w:pPr>
      <w:rPr>
        <w:rFonts w:hint="default"/>
      </w:rPr>
    </w:lvl>
    <w:lvl w:ilvl="7" w:tentative="0">
      <w:start w:val="0"/>
      <w:numFmt w:val="bullet"/>
      <w:lvlText w:val="•"/>
      <w:lvlJc w:val="left"/>
      <w:pPr>
        <w:ind w:left="8090" w:hanging="442"/>
      </w:pPr>
      <w:rPr>
        <w:rFonts w:hint="default"/>
      </w:rPr>
    </w:lvl>
    <w:lvl w:ilvl="8" w:tentative="0">
      <w:start w:val="0"/>
      <w:numFmt w:val="bullet"/>
      <w:lvlText w:val="•"/>
      <w:lvlJc w:val="left"/>
      <w:pPr>
        <w:ind w:left="9109" w:hanging="442"/>
      </w:pPr>
      <w:rPr>
        <w:rFonts w:hint="default"/>
      </w:rPr>
    </w:lvl>
  </w:abstractNum>
  <w:abstractNum w:abstractNumId="10">
    <w:nsid w:val="2A9E1E38"/>
    <w:multiLevelType w:val="multilevel"/>
    <w:tmpl w:val="2A9E1E38"/>
    <w:lvl w:ilvl="0" w:tentative="0">
      <w:start w:val="1"/>
      <w:numFmt w:val="upperRoman"/>
      <w:lvlText w:val="%1."/>
      <w:lvlJc w:val="left"/>
      <w:pPr>
        <w:ind w:left="1080" w:hanging="720"/>
      </w:pPr>
      <w:rPr>
        <w:rFonts w:hint="default"/>
      </w:rPr>
    </w:lvl>
    <w:lvl w:ilvl="1" w:tentative="0">
      <w:start w:val="3"/>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1">
    <w:nsid w:val="2B912155"/>
    <w:multiLevelType w:val="multilevel"/>
    <w:tmpl w:val="2B91215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2">
    <w:nsid w:val="47821474"/>
    <w:multiLevelType w:val="multilevel"/>
    <w:tmpl w:val="47821474"/>
    <w:lvl w:ilvl="0" w:tentative="0">
      <w:start w:val="1"/>
      <w:numFmt w:val="upperRoman"/>
      <w:lvlText w:val="%1."/>
      <w:lvlJc w:val="left"/>
      <w:pPr>
        <w:ind w:left="3589" w:hanging="720"/>
      </w:pPr>
      <w:rPr>
        <w:rFonts w:hint="default"/>
      </w:rPr>
    </w:lvl>
    <w:lvl w:ilvl="1" w:tentative="0">
      <w:start w:val="1"/>
      <w:numFmt w:val="lowerLetter"/>
      <w:lvlText w:val="%2."/>
      <w:lvlJc w:val="left"/>
      <w:pPr>
        <w:ind w:left="3949" w:hanging="360"/>
      </w:pPr>
    </w:lvl>
    <w:lvl w:ilvl="2" w:tentative="0">
      <w:start w:val="1"/>
      <w:numFmt w:val="lowerRoman"/>
      <w:lvlText w:val="%3."/>
      <w:lvlJc w:val="right"/>
      <w:pPr>
        <w:ind w:left="4669" w:hanging="180"/>
      </w:pPr>
    </w:lvl>
    <w:lvl w:ilvl="3" w:tentative="0">
      <w:start w:val="1"/>
      <w:numFmt w:val="decimal"/>
      <w:lvlText w:val="%4."/>
      <w:lvlJc w:val="left"/>
      <w:pPr>
        <w:ind w:left="5389" w:hanging="360"/>
      </w:pPr>
    </w:lvl>
    <w:lvl w:ilvl="4" w:tentative="0">
      <w:start w:val="1"/>
      <w:numFmt w:val="lowerLetter"/>
      <w:lvlText w:val="%5."/>
      <w:lvlJc w:val="left"/>
      <w:pPr>
        <w:ind w:left="6109" w:hanging="360"/>
      </w:pPr>
    </w:lvl>
    <w:lvl w:ilvl="5" w:tentative="0">
      <w:start w:val="1"/>
      <w:numFmt w:val="lowerRoman"/>
      <w:lvlText w:val="%6."/>
      <w:lvlJc w:val="right"/>
      <w:pPr>
        <w:ind w:left="6829" w:hanging="180"/>
      </w:pPr>
    </w:lvl>
    <w:lvl w:ilvl="6" w:tentative="0">
      <w:start w:val="1"/>
      <w:numFmt w:val="decimal"/>
      <w:lvlText w:val="%7."/>
      <w:lvlJc w:val="left"/>
      <w:pPr>
        <w:ind w:left="7549" w:hanging="360"/>
      </w:pPr>
    </w:lvl>
    <w:lvl w:ilvl="7" w:tentative="0">
      <w:start w:val="1"/>
      <w:numFmt w:val="lowerLetter"/>
      <w:lvlText w:val="%8."/>
      <w:lvlJc w:val="left"/>
      <w:pPr>
        <w:ind w:left="8269" w:hanging="360"/>
      </w:pPr>
    </w:lvl>
    <w:lvl w:ilvl="8" w:tentative="0">
      <w:start w:val="1"/>
      <w:numFmt w:val="lowerRoman"/>
      <w:lvlText w:val="%9."/>
      <w:lvlJc w:val="right"/>
      <w:pPr>
        <w:ind w:left="8989" w:hanging="180"/>
      </w:pPr>
    </w:lvl>
  </w:abstractNum>
  <w:abstractNum w:abstractNumId="13">
    <w:nsid w:val="47E85B5E"/>
    <w:multiLevelType w:val="multilevel"/>
    <w:tmpl w:val="47E85B5E"/>
    <w:lvl w:ilvl="0" w:tentative="0">
      <w:start w:val="1"/>
      <w:numFmt w:val="decimal"/>
      <w:lvlText w:val="%1."/>
      <w:lvlJc w:val="left"/>
      <w:pPr>
        <w:ind w:left="390" w:hanging="390"/>
      </w:pPr>
      <w:rPr>
        <w:rFonts w:hint="default"/>
      </w:rPr>
    </w:lvl>
    <w:lvl w:ilvl="1" w:tentative="0">
      <w:start w:val="1"/>
      <w:numFmt w:val="decimal"/>
      <w:lvlText w:val="%1.%2."/>
      <w:lvlJc w:val="left"/>
      <w:pPr>
        <w:ind w:left="821" w:hanging="720"/>
      </w:pPr>
      <w:rPr>
        <w:rFonts w:hint="default"/>
      </w:rPr>
    </w:lvl>
    <w:lvl w:ilvl="2" w:tentative="0">
      <w:start w:val="1"/>
      <w:numFmt w:val="decimal"/>
      <w:lvlText w:val="%1.%2.%3."/>
      <w:lvlJc w:val="left"/>
      <w:pPr>
        <w:ind w:left="922" w:hanging="720"/>
      </w:pPr>
      <w:rPr>
        <w:rFonts w:hint="default"/>
      </w:rPr>
    </w:lvl>
    <w:lvl w:ilvl="3" w:tentative="0">
      <w:start w:val="1"/>
      <w:numFmt w:val="decimal"/>
      <w:lvlText w:val="%1.%2.%3.%4."/>
      <w:lvlJc w:val="left"/>
      <w:pPr>
        <w:ind w:left="1383" w:hanging="1080"/>
      </w:pPr>
      <w:rPr>
        <w:rFonts w:hint="default"/>
      </w:rPr>
    </w:lvl>
    <w:lvl w:ilvl="4" w:tentative="0">
      <w:start w:val="1"/>
      <w:numFmt w:val="decimal"/>
      <w:lvlText w:val="%1.%2.%3.%4.%5."/>
      <w:lvlJc w:val="left"/>
      <w:pPr>
        <w:ind w:left="1484" w:hanging="1080"/>
      </w:pPr>
      <w:rPr>
        <w:rFonts w:hint="default"/>
      </w:rPr>
    </w:lvl>
    <w:lvl w:ilvl="5" w:tentative="0">
      <w:start w:val="1"/>
      <w:numFmt w:val="decimal"/>
      <w:lvlText w:val="%1.%2.%3.%4.%5.%6."/>
      <w:lvlJc w:val="left"/>
      <w:pPr>
        <w:ind w:left="1945" w:hanging="1440"/>
      </w:pPr>
      <w:rPr>
        <w:rFonts w:hint="default"/>
      </w:rPr>
    </w:lvl>
    <w:lvl w:ilvl="6" w:tentative="0">
      <w:start w:val="1"/>
      <w:numFmt w:val="decimal"/>
      <w:lvlText w:val="%1.%2.%3.%4.%5.%6.%7."/>
      <w:lvlJc w:val="left"/>
      <w:pPr>
        <w:ind w:left="2046" w:hanging="1440"/>
      </w:pPr>
      <w:rPr>
        <w:rFonts w:hint="default"/>
      </w:rPr>
    </w:lvl>
    <w:lvl w:ilvl="7" w:tentative="0">
      <w:start w:val="1"/>
      <w:numFmt w:val="decimal"/>
      <w:lvlText w:val="%1.%2.%3.%4.%5.%6.%7.%8."/>
      <w:lvlJc w:val="left"/>
      <w:pPr>
        <w:ind w:left="2507" w:hanging="1800"/>
      </w:pPr>
      <w:rPr>
        <w:rFonts w:hint="default"/>
      </w:rPr>
    </w:lvl>
    <w:lvl w:ilvl="8" w:tentative="0">
      <w:start w:val="1"/>
      <w:numFmt w:val="decimal"/>
      <w:lvlText w:val="%1.%2.%3.%4.%5.%6.%7.%8.%9."/>
      <w:lvlJc w:val="left"/>
      <w:pPr>
        <w:ind w:left="2608" w:hanging="1800"/>
      </w:pPr>
      <w:rPr>
        <w:rFonts w:hint="default"/>
      </w:rPr>
    </w:lvl>
  </w:abstractNum>
  <w:abstractNum w:abstractNumId="14">
    <w:nsid w:val="4C690CBF"/>
    <w:multiLevelType w:val="multilevel"/>
    <w:tmpl w:val="4C690CBF"/>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
    <w:nsid w:val="4D2C5FC5"/>
    <w:multiLevelType w:val="multilevel"/>
    <w:tmpl w:val="4D2C5FC5"/>
    <w:lvl w:ilvl="0" w:tentative="0">
      <w:start w:val="1"/>
      <w:numFmt w:val="decimal"/>
      <w:lvlText w:val="%1)"/>
      <w:lvlJc w:val="left"/>
      <w:pPr>
        <w:ind w:left="962" w:hanging="464"/>
      </w:pPr>
      <w:rPr>
        <w:rFonts w:hint="default" w:ascii="Times New Roman" w:hAnsi="Times New Roman" w:eastAsia="Times New Roman" w:cs="Times New Roman"/>
        <w:spacing w:val="0"/>
        <w:w w:val="98"/>
        <w:sz w:val="28"/>
        <w:szCs w:val="28"/>
      </w:rPr>
    </w:lvl>
    <w:lvl w:ilvl="1" w:tentative="0">
      <w:start w:val="0"/>
      <w:numFmt w:val="bullet"/>
      <w:lvlText w:val="•"/>
      <w:lvlJc w:val="left"/>
      <w:pPr>
        <w:ind w:left="1978" w:hanging="464"/>
      </w:pPr>
      <w:rPr>
        <w:rFonts w:hint="default"/>
      </w:rPr>
    </w:lvl>
    <w:lvl w:ilvl="2" w:tentative="0">
      <w:start w:val="0"/>
      <w:numFmt w:val="bullet"/>
      <w:lvlText w:val="•"/>
      <w:lvlJc w:val="left"/>
      <w:pPr>
        <w:ind w:left="2997" w:hanging="464"/>
      </w:pPr>
      <w:rPr>
        <w:rFonts w:hint="default"/>
      </w:rPr>
    </w:lvl>
    <w:lvl w:ilvl="3" w:tentative="0">
      <w:start w:val="0"/>
      <w:numFmt w:val="bullet"/>
      <w:lvlText w:val="•"/>
      <w:lvlJc w:val="left"/>
      <w:pPr>
        <w:ind w:left="4015" w:hanging="464"/>
      </w:pPr>
      <w:rPr>
        <w:rFonts w:hint="default"/>
      </w:rPr>
    </w:lvl>
    <w:lvl w:ilvl="4" w:tentative="0">
      <w:start w:val="0"/>
      <w:numFmt w:val="bullet"/>
      <w:lvlText w:val="•"/>
      <w:lvlJc w:val="left"/>
      <w:pPr>
        <w:ind w:left="5034" w:hanging="464"/>
      </w:pPr>
      <w:rPr>
        <w:rFonts w:hint="default"/>
      </w:rPr>
    </w:lvl>
    <w:lvl w:ilvl="5" w:tentative="0">
      <w:start w:val="0"/>
      <w:numFmt w:val="bullet"/>
      <w:lvlText w:val="•"/>
      <w:lvlJc w:val="left"/>
      <w:pPr>
        <w:ind w:left="6053" w:hanging="464"/>
      </w:pPr>
      <w:rPr>
        <w:rFonts w:hint="default"/>
      </w:rPr>
    </w:lvl>
    <w:lvl w:ilvl="6" w:tentative="0">
      <w:start w:val="0"/>
      <w:numFmt w:val="bullet"/>
      <w:lvlText w:val="•"/>
      <w:lvlJc w:val="left"/>
      <w:pPr>
        <w:ind w:left="7071" w:hanging="464"/>
      </w:pPr>
      <w:rPr>
        <w:rFonts w:hint="default"/>
      </w:rPr>
    </w:lvl>
    <w:lvl w:ilvl="7" w:tentative="0">
      <w:start w:val="0"/>
      <w:numFmt w:val="bullet"/>
      <w:lvlText w:val="•"/>
      <w:lvlJc w:val="left"/>
      <w:pPr>
        <w:ind w:left="8090" w:hanging="464"/>
      </w:pPr>
      <w:rPr>
        <w:rFonts w:hint="default"/>
      </w:rPr>
    </w:lvl>
    <w:lvl w:ilvl="8" w:tentative="0">
      <w:start w:val="0"/>
      <w:numFmt w:val="bullet"/>
      <w:lvlText w:val="•"/>
      <w:lvlJc w:val="left"/>
      <w:pPr>
        <w:ind w:left="9109" w:hanging="464"/>
      </w:pPr>
      <w:rPr>
        <w:rFonts w:hint="default"/>
      </w:rPr>
    </w:lvl>
  </w:abstractNum>
  <w:abstractNum w:abstractNumId="16">
    <w:nsid w:val="55475526"/>
    <w:multiLevelType w:val="multilevel"/>
    <w:tmpl w:val="55475526"/>
    <w:lvl w:ilvl="0" w:tentative="0">
      <w:start w:val="1"/>
      <w:numFmt w:val="bullet"/>
      <w:lvlText w:val=""/>
      <w:lvlJc w:val="left"/>
      <w:pPr>
        <w:ind w:left="1080" w:hanging="284"/>
      </w:pPr>
      <w:rPr>
        <w:rFonts w:hint="default" w:ascii="Symbol" w:hAnsi="Symbol"/>
        <w:w w:val="100"/>
      </w:rPr>
    </w:lvl>
    <w:lvl w:ilvl="1" w:tentative="0">
      <w:start w:val="1"/>
      <w:numFmt w:val="bullet"/>
      <w:lvlText w:val="o"/>
      <w:lvlJc w:val="left"/>
      <w:pPr>
        <w:ind w:left="1838" w:hanging="360"/>
      </w:pPr>
      <w:rPr>
        <w:rFonts w:hint="default" w:ascii="Courier New" w:hAnsi="Courier New"/>
      </w:rPr>
    </w:lvl>
    <w:lvl w:ilvl="2" w:tentative="0">
      <w:start w:val="1"/>
      <w:numFmt w:val="bullet"/>
      <w:lvlText w:val=""/>
      <w:lvlJc w:val="left"/>
      <w:pPr>
        <w:ind w:left="2558" w:hanging="360"/>
      </w:pPr>
      <w:rPr>
        <w:rFonts w:hint="default" w:ascii="Wingdings" w:hAnsi="Wingdings"/>
      </w:rPr>
    </w:lvl>
    <w:lvl w:ilvl="3" w:tentative="0">
      <w:start w:val="1"/>
      <w:numFmt w:val="bullet"/>
      <w:lvlText w:val=""/>
      <w:lvlJc w:val="left"/>
      <w:pPr>
        <w:ind w:left="3278" w:hanging="360"/>
      </w:pPr>
      <w:rPr>
        <w:rFonts w:hint="default" w:ascii="Symbol" w:hAnsi="Symbol"/>
      </w:rPr>
    </w:lvl>
    <w:lvl w:ilvl="4" w:tentative="0">
      <w:start w:val="1"/>
      <w:numFmt w:val="bullet"/>
      <w:lvlText w:val="o"/>
      <w:lvlJc w:val="left"/>
      <w:pPr>
        <w:ind w:left="3998" w:hanging="360"/>
      </w:pPr>
      <w:rPr>
        <w:rFonts w:hint="default" w:ascii="Courier New" w:hAnsi="Courier New"/>
      </w:rPr>
    </w:lvl>
    <w:lvl w:ilvl="5" w:tentative="0">
      <w:start w:val="1"/>
      <w:numFmt w:val="bullet"/>
      <w:lvlText w:val=""/>
      <w:lvlJc w:val="left"/>
      <w:pPr>
        <w:ind w:left="4718" w:hanging="360"/>
      </w:pPr>
      <w:rPr>
        <w:rFonts w:hint="default" w:ascii="Wingdings" w:hAnsi="Wingdings"/>
      </w:rPr>
    </w:lvl>
    <w:lvl w:ilvl="6" w:tentative="0">
      <w:start w:val="1"/>
      <w:numFmt w:val="bullet"/>
      <w:lvlText w:val=""/>
      <w:lvlJc w:val="left"/>
      <w:pPr>
        <w:ind w:left="5438" w:hanging="360"/>
      </w:pPr>
      <w:rPr>
        <w:rFonts w:hint="default" w:ascii="Symbol" w:hAnsi="Symbol"/>
      </w:rPr>
    </w:lvl>
    <w:lvl w:ilvl="7" w:tentative="0">
      <w:start w:val="1"/>
      <w:numFmt w:val="bullet"/>
      <w:lvlText w:val="o"/>
      <w:lvlJc w:val="left"/>
      <w:pPr>
        <w:ind w:left="6158" w:hanging="360"/>
      </w:pPr>
      <w:rPr>
        <w:rFonts w:hint="default" w:ascii="Courier New" w:hAnsi="Courier New"/>
      </w:rPr>
    </w:lvl>
    <w:lvl w:ilvl="8" w:tentative="0">
      <w:start w:val="1"/>
      <w:numFmt w:val="bullet"/>
      <w:lvlText w:val=""/>
      <w:lvlJc w:val="left"/>
      <w:pPr>
        <w:ind w:left="6878" w:hanging="360"/>
      </w:pPr>
      <w:rPr>
        <w:rFonts w:hint="default" w:ascii="Wingdings" w:hAnsi="Wingdings"/>
      </w:rPr>
    </w:lvl>
  </w:abstractNum>
  <w:abstractNum w:abstractNumId="17">
    <w:nsid w:val="58155EE2"/>
    <w:multiLevelType w:val="multilevel"/>
    <w:tmpl w:val="58155EE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rPr>
    </w:lvl>
    <w:lvl w:ilvl="8" w:tentative="0">
      <w:start w:val="1"/>
      <w:numFmt w:val="bullet"/>
      <w:lvlText w:val=""/>
      <w:lvlJc w:val="left"/>
      <w:pPr>
        <w:ind w:left="7047" w:hanging="360"/>
      </w:pPr>
      <w:rPr>
        <w:rFonts w:hint="default" w:ascii="Wingdings" w:hAnsi="Wingdings"/>
      </w:rPr>
    </w:lvl>
  </w:abstractNum>
  <w:abstractNum w:abstractNumId="18">
    <w:nsid w:val="59CD5F67"/>
    <w:multiLevelType w:val="multilevel"/>
    <w:tmpl w:val="59CD5F67"/>
    <w:lvl w:ilvl="0" w:tentative="0">
      <w:start w:val="1"/>
      <w:numFmt w:val="decimal"/>
      <w:lvlText w:val="%1."/>
      <w:lvlJc w:val="left"/>
      <w:pPr>
        <w:ind w:left="639" w:hanging="213"/>
      </w:pPr>
      <w:rPr>
        <w:rFonts w:hint="default" w:ascii="Times New Roman" w:hAnsi="Times New Roman" w:eastAsia="Times New Roman" w:cs="Times New Roman"/>
        <w:b/>
        <w:bCs/>
        <w:spacing w:val="0"/>
        <w:w w:val="100"/>
        <w:sz w:val="26"/>
        <w:szCs w:val="26"/>
      </w:rPr>
    </w:lvl>
    <w:lvl w:ilvl="1" w:tentative="0">
      <w:start w:val="1"/>
      <w:numFmt w:val="decimal"/>
      <w:lvlText w:val="%2."/>
      <w:lvlJc w:val="left"/>
      <w:pPr>
        <w:ind w:left="3709" w:hanging="281"/>
      </w:pPr>
      <w:rPr>
        <w:rFonts w:hint="default" w:ascii="Times New Roman" w:hAnsi="Times New Roman" w:eastAsia="Times New Roman" w:cs="Times New Roman"/>
        <w:b/>
        <w:bCs/>
        <w:w w:val="100"/>
        <w:sz w:val="28"/>
        <w:szCs w:val="28"/>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bullet"/>
      <w:lvlText w:val="•"/>
      <w:lvlJc w:val="left"/>
      <w:pPr>
        <w:ind w:left="4240" w:hanging="701"/>
      </w:pPr>
      <w:rPr>
        <w:rFonts w:hint="default"/>
      </w:rPr>
    </w:lvl>
    <w:lvl w:ilvl="5" w:tentative="0">
      <w:start w:val="0"/>
      <w:numFmt w:val="bullet"/>
      <w:lvlText w:val="•"/>
      <w:lvlJc w:val="left"/>
      <w:pPr>
        <w:ind w:left="5347" w:hanging="701"/>
      </w:pPr>
      <w:rPr>
        <w:rFonts w:hint="default"/>
      </w:rPr>
    </w:lvl>
    <w:lvl w:ilvl="6" w:tentative="0">
      <w:start w:val="0"/>
      <w:numFmt w:val="bullet"/>
      <w:lvlText w:val="•"/>
      <w:lvlJc w:val="left"/>
      <w:pPr>
        <w:ind w:left="6455" w:hanging="701"/>
      </w:pPr>
      <w:rPr>
        <w:rFonts w:hint="default"/>
      </w:rPr>
    </w:lvl>
    <w:lvl w:ilvl="7" w:tentative="0">
      <w:start w:val="0"/>
      <w:numFmt w:val="bullet"/>
      <w:lvlText w:val="•"/>
      <w:lvlJc w:val="left"/>
      <w:pPr>
        <w:ind w:left="7563" w:hanging="701"/>
      </w:pPr>
      <w:rPr>
        <w:rFonts w:hint="default"/>
      </w:rPr>
    </w:lvl>
    <w:lvl w:ilvl="8" w:tentative="0">
      <w:start w:val="0"/>
      <w:numFmt w:val="bullet"/>
      <w:lvlText w:val="•"/>
      <w:lvlJc w:val="left"/>
      <w:pPr>
        <w:ind w:left="8670" w:hanging="701"/>
      </w:pPr>
      <w:rPr>
        <w:rFonts w:hint="default"/>
      </w:rPr>
    </w:lvl>
  </w:abstractNum>
  <w:abstractNum w:abstractNumId="19">
    <w:nsid w:val="65AC3AF5"/>
    <w:multiLevelType w:val="multilevel"/>
    <w:tmpl w:val="65AC3AF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0">
    <w:nsid w:val="66801C93"/>
    <w:multiLevelType w:val="multilevel"/>
    <w:tmpl w:val="66801C9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rPr>
    </w:lvl>
    <w:lvl w:ilvl="8" w:tentative="0">
      <w:start w:val="1"/>
      <w:numFmt w:val="bullet"/>
      <w:lvlText w:val=""/>
      <w:lvlJc w:val="left"/>
      <w:pPr>
        <w:ind w:left="7047" w:hanging="360"/>
      </w:pPr>
      <w:rPr>
        <w:rFonts w:hint="default" w:ascii="Wingdings" w:hAnsi="Wingdings"/>
      </w:rPr>
    </w:lvl>
  </w:abstractNum>
  <w:abstractNum w:abstractNumId="21">
    <w:nsid w:val="6A661B42"/>
    <w:multiLevelType w:val="multilevel"/>
    <w:tmpl w:val="6A661B42"/>
    <w:lvl w:ilvl="0" w:tentative="0">
      <w:start w:val="3"/>
      <w:numFmt w:val="decimal"/>
      <w:lvlText w:val="%1."/>
      <w:lvlJc w:val="left"/>
      <w:pPr>
        <w:ind w:left="390" w:hanging="390"/>
      </w:pPr>
      <w:rPr>
        <w:rFonts w:hint="default"/>
      </w:rPr>
    </w:lvl>
    <w:lvl w:ilvl="1" w:tentative="0">
      <w:start w:val="1"/>
      <w:numFmt w:val="decimal"/>
      <w:lvlText w:val="%1.%2."/>
      <w:lvlJc w:val="left"/>
      <w:pPr>
        <w:ind w:left="1713" w:hanging="720"/>
      </w:pPr>
      <w:rPr>
        <w:rFonts w:hint="default"/>
      </w:rPr>
    </w:lvl>
    <w:lvl w:ilvl="2" w:tentative="0">
      <w:start w:val="1"/>
      <w:numFmt w:val="decimal"/>
      <w:lvlText w:val="%1.%2.%3."/>
      <w:lvlJc w:val="left"/>
      <w:pPr>
        <w:ind w:left="2706" w:hanging="720"/>
      </w:pPr>
      <w:rPr>
        <w:rFonts w:hint="default"/>
      </w:rPr>
    </w:lvl>
    <w:lvl w:ilvl="3" w:tentative="0">
      <w:start w:val="1"/>
      <w:numFmt w:val="decimal"/>
      <w:lvlText w:val="%1.%2.%3.%4."/>
      <w:lvlJc w:val="left"/>
      <w:pPr>
        <w:ind w:left="4059" w:hanging="1080"/>
      </w:pPr>
      <w:rPr>
        <w:rFonts w:hint="default"/>
      </w:rPr>
    </w:lvl>
    <w:lvl w:ilvl="4" w:tentative="0">
      <w:start w:val="1"/>
      <w:numFmt w:val="decimal"/>
      <w:lvlText w:val="%1.%2.%3.%4.%5."/>
      <w:lvlJc w:val="left"/>
      <w:pPr>
        <w:ind w:left="5052" w:hanging="1080"/>
      </w:pPr>
      <w:rPr>
        <w:rFonts w:hint="default"/>
      </w:rPr>
    </w:lvl>
    <w:lvl w:ilvl="5" w:tentative="0">
      <w:start w:val="1"/>
      <w:numFmt w:val="decimal"/>
      <w:lvlText w:val="%1.%2.%3.%4.%5.%6."/>
      <w:lvlJc w:val="left"/>
      <w:pPr>
        <w:ind w:left="6405" w:hanging="1440"/>
      </w:pPr>
      <w:rPr>
        <w:rFonts w:hint="default"/>
      </w:rPr>
    </w:lvl>
    <w:lvl w:ilvl="6" w:tentative="0">
      <w:start w:val="1"/>
      <w:numFmt w:val="decimal"/>
      <w:lvlText w:val="%1.%2.%3.%4.%5.%6.%7."/>
      <w:lvlJc w:val="left"/>
      <w:pPr>
        <w:ind w:left="7398" w:hanging="1440"/>
      </w:pPr>
      <w:rPr>
        <w:rFonts w:hint="default"/>
      </w:rPr>
    </w:lvl>
    <w:lvl w:ilvl="7" w:tentative="0">
      <w:start w:val="1"/>
      <w:numFmt w:val="decimal"/>
      <w:lvlText w:val="%1.%2.%3.%4.%5.%6.%7.%8."/>
      <w:lvlJc w:val="left"/>
      <w:pPr>
        <w:ind w:left="8751" w:hanging="1800"/>
      </w:pPr>
      <w:rPr>
        <w:rFonts w:hint="default"/>
      </w:rPr>
    </w:lvl>
    <w:lvl w:ilvl="8" w:tentative="0">
      <w:start w:val="1"/>
      <w:numFmt w:val="decimal"/>
      <w:lvlText w:val="%1.%2.%3.%4.%5.%6.%7.%8.%9."/>
      <w:lvlJc w:val="left"/>
      <w:pPr>
        <w:ind w:left="9744" w:hanging="1800"/>
      </w:pPr>
      <w:rPr>
        <w:rFonts w:hint="default"/>
      </w:rPr>
    </w:lvl>
  </w:abstractNum>
  <w:abstractNum w:abstractNumId="22">
    <w:nsid w:val="6B62665C"/>
    <w:multiLevelType w:val="multilevel"/>
    <w:tmpl w:val="6B62665C"/>
    <w:lvl w:ilvl="0" w:tentative="0">
      <w:start w:val="1"/>
      <w:numFmt w:val="bullet"/>
      <w:lvlText w:val=""/>
      <w:lvlJc w:val="left"/>
      <w:pPr>
        <w:ind w:left="1647" w:hanging="360"/>
      </w:pPr>
      <w:rPr>
        <w:rFonts w:hint="default" w:ascii="Symbol" w:hAnsi="Symbol"/>
      </w:rPr>
    </w:lvl>
    <w:lvl w:ilvl="1" w:tentative="0">
      <w:start w:val="1"/>
      <w:numFmt w:val="bullet"/>
      <w:lvlText w:val="o"/>
      <w:lvlJc w:val="left"/>
      <w:pPr>
        <w:ind w:left="2367" w:hanging="360"/>
      </w:pPr>
      <w:rPr>
        <w:rFonts w:hint="default" w:ascii="Courier New" w:hAnsi="Courier New"/>
      </w:rPr>
    </w:lvl>
    <w:lvl w:ilvl="2" w:tentative="0">
      <w:start w:val="1"/>
      <w:numFmt w:val="bullet"/>
      <w:lvlText w:val=""/>
      <w:lvlJc w:val="left"/>
      <w:pPr>
        <w:ind w:left="3087" w:hanging="360"/>
      </w:pPr>
      <w:rPr>
        <w:rFonts w:hint="default" w:ascii="Wingdings" w:hAnsi="Wingdings"/>
      </w:rPr>
    </w:lvl>
    <w:lvl w:ilvl="3" w:tentative="0">
      <w:start w:val="1"/>
      <w:numFmt w:val="bullet"/>
      <w:lvlText w:val=""/>
      <w:lvlJc w:val="left"/>
      <w:pPr>
        <w:ind w:left="3807" w:hanging="360"/>
      </w:pPr>
      <w:rPr>
        <w:rFonts w:hint="default" w:ascii="Symbol" w:hAnsi="Symbol"/>
      </w:rPr>
    </w:lvl>
    <w:lvl w:ilvl="4" w:tentative="0">
      <w:start w:val="1"/>
      <w:numFmt w:val="bullet"/>
      <w:lvlText w:val="o"/>
      <w:lvlJc w:val="left"/>
      <w:pPr>
        <w:ind w:left="4527" w:hanging="360"/>
      </w:pPr>
      <w:rPr>
        <w:rFonts w:hint="default" w:ascii="Courier New" w:hAnsi="Courier New"/>
      </w:rPr>
    </w:lvl>
    <w:lvl w:ilvl="5" w:tentative="0">
      <w:start w:val="1"/>
      <w:numFmt w:val="bullet"/>
      <w:lvlText w:val=""/>
      <w:lvlJc w:val="left"/>
      <w:pPr>
        <w:ind w:left="5247" w:hanging="360"/>
      </w:pPr>
      <w:rPr>
        <w:rFonts w:hint="default" w:ascii="Wingdings" w:hAnsi="Wingdings"/>
      </w:rPr>
    </w:lvl>
    <w:lvl w:ilvl="6" w:tentative="0">
      <w:start w:val="1"/>
      <w:numFmt w:val="bullet"/>
      <w:lvlText w:val=""/>
      <w:lvlJc w:val="left"/>
      <w:pPr>
        <w:ind w:left="5967" w:hanging="360"/>
      </w:pPr>
      <w:rPr>
        <w:rFonts w:hint="default" w:ascii="Symbol" w:hAnsi="Symbol"/>
      </w:rPr>
    </w:lvl>
    <w:lvl w:ilvl="7" w:tentative="0">
      <w:start w:val="1"/>
      <w:numFmt w:val="bullet"/>
      <w:lvlText w:val="o"/>
      <w:lvlJc w:val="left"/>
      <w:pPr>
        <w:ind w:left="6687" w:hanging="360"/>
      </w:pPr>
      <w:rPr>
        <w:rFonts w:hint="default" w:ascii="Courier New" w:hAnsi="Courier New"/>
      </w:rPr>
    </w:lvl>
    <w:lvl w:ilvl="8" w:tentative="0">
      <w:start w:val="1"/>
      <w:numFmt w:val="bullet"/>
      <w:lvlText w:val=""/>
      <w:lvlJc w:val="left"/>
      <w:pPr>
        <w:ind w:left="7407" w:hanging="360"/>
      </w:pPr>
      <w:rPr>
        <w:rFonts w:hint="default" w:ascii="Wingdings" w:hAnsi="Wingdings"/>
      </w:rPr>
    </w:lvl>
  </w:abstractNum>
  <w:abstractNum w:abstractNumId="23">
    <w:nsid w:val="6CBC2911"/>
    <w:multiLevelType w:val="multilevel"/>
    <w:tmpl w:val="6CBC291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4">
    <w:nsid w:val="6ED8351C"/>
    <w:multiLevelType w:val="multilevel"/>
    <w:tmpl w:val="6ED8351C"/>
    <w:lvl w:ilvl="0" w:tentative="0">
      <w:start w:val="0"/>
      <w:numFmt w:val="bullet"/>
      <w:lvlText w:val="•"/>
      <w:lvlJc w:val="left"/>
      <w:pPr>
        <w:ind w:left="682" w:hanging="298"/>
      </w:pPr>
      <w:rPr>
        <w:rFonts w:hint="default" w:ascii="Times New Roman" w:hAnsi="Times New Roman" w:eastAsia="Times New Roman"/>
        <w:w w:val="100"/>
        <w:sz w:val="28"/>
      </w:rPr>
    </w:lvl>
    <w:lvl w:ilvl="1" w:tentative="0">
      <w:start w:val="0"/>
      <w:numFmt w:val="bullet"/>
      <w:lvlText w:val="•"/>
      <w:lvlJc w:val="left"/>
      <w:pPr>
        <w:ind w:left="1700" w:hanging="298"/>
      </w:pPr>
      <w:rPr>
        <w:rFonts w:hint="default"/>
      </w:rPr>
    </w:lvl>
    <w:lvl w:ilvl="2" w:tentative="0">
      <w:start w:val="0"/>
      <w:numFmt w:val="bullet"/>
      <w:lvlText w:val="•"/>
      <w:lvlJc w:val="left"/>
      <w:pPr>
        <w:ind w:left="2721" w:hanging="298"/>
      </w:pPr>
      <w:rPr>
        <w:rFonts w:hint="default"/>
      </w:rPr>
    </w:lvl>
    <w:lvl w:ilvl="3" w:tentative="0">
      <w:start w:val="0"/>
      <w:numFmt w:val="bullet"/>
      <w:lvlText w:val="•"/>
      <w:lvlJc w:val="left"/>
      <w:pPr>
        <w:ind w:left="3741" w:hanging="298"/>
      </w:pPr>
      <w:rPr>
        <w:rFonts w:hint="default"/>
      </w:rPr>
    </w:lvl>
    <w:lvl w:ilvl="4" w:tentative="0">
      <w:start w:val="0"/>
      <w:numFmt w:val="bullet"/>
      <w:lvlText w:val="•"/>
      <w:lvlJc w:val="left"/>
      <w:pPr>
        <w:ind w:left="4762" w:hanging="298"/>
      </w:pPr>
      <w:rPr>
        <w:rFonts w:hint="default"/>
      </w:rPr>
    </w:lvl>
    <w:lvl w:ilvl="5" w:tentative="0">
      <w:start w:val="0"/>
      <w:numFmt w:val="bullet"/>
      <w:lvlText w:val="•"/>
      <w:lvlJc w:val="left"/>
      <w:pPr>
        <w:ind w:left="5783" w:hanging="298"/>
      </w:pPr>
      <w:rPr>
        <w:rFonts w:hint="default"/>
      </w:rPr>
    </w:lvl>
    <w:lvl w:ilvl="6" w:tentative="0">
      <w:start w:val="0"/>
      <w:numFmt w:val="bullet"/>
      <w:lvlText w:val="•"/>
      <w:lvlJc w:val="left"/>
      <w:pPr>
        <w:ind w:left="6803" w:hanging="298"/>
      </w:pPr>
      <w:rPr>
        <w:rFonts w:hint="default"/>
      </w:rPr>
    </w:lvl>
    <w:lvl w:ilvl="7" w:tentative="0">
      <w:start w:val="0"/>
      <w:numFmt w:val="bullet"/>
      <w:lvlText w:val="•"/>
      <w:lvlJc w:val="left"/>
      <w:pPr>
        <w:ind w:left="7824" w:hanging="298"/>
      </w:pPr>
      <w:rPr>
        <w:rFonts w:hint="default"/>
      </w:rPr>
    </w:lvl>
    <w:lvl w:ilvl="8" w:tentative="0">
      <w:start w:val="0"/>
      <w:numFmt w:val="bullet"/>
      <w:lvlText w:val="•"/>
      <w:lvlJc w:val="left"/>
      <w:pPr>
        <w:ind w:left="8845" w:hanging="298"/>
      </w:pPr>
      <w:rPr>
        <w:rFonts w:hint="default"/>
      </w:rPr>
    </w:lvl>
  </w:abstractNum>
  <w:abstractNum w:abstractNumId="25">
    <w:nsid w:val="712A375A"/>
    <w:multiLevelType w:val="multilevel"/>
    <w:tmpl w:val="712A375A"/>
    <w:lvl w:ilvl="0" w:tentative="0">
      <w:start w:val="2"/>
      <w:numFmt w:val="decimal"/>
      <w:lvlText w:val="%1"/>
      <w:lvlJc w:val="left"/>
      <w:pPr>
        <w:ind w:left="4930" w:hanging="424"/>
      </w:pPr>
      <w:rPr>
        <w:rFonts w:hint="default" w:cs="Times New Roman"/>
      </w:rPr>
    </w:lvl>
    <w:lvl w:ilvl="1" w:tentative="0">
      <w:start w:val="0"/>
      <w:numFmt w:val="none"/>
      <w:lvlText w:val=""/>
      <w:lvlJc w:val="left"/>
      <w:pPr>
        <w:tabs>
          <w:tab w:val="left" w:pos="360"/>
        </w:tabs>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bullet"/>
      <w:lvlText w:val="•"/>
      <w:lvlJc w:val="left"/>
      <w:pPr>
        <w:ind w:left="6426" w:hanging="844"/>
      </w:pPr>
      <w:rPr>
        <w:rFonts w:hint="default"/>
      </w:rPr>
    </w:lvl>
    <w:lvl w:ilvl="5" w:tentative="0">
      <w:start w:val="0"/>
      <w:numFmt w:val="bullet"/>
      <w:lvlText w:val="•"/>
      <w:lvlJc w:val="left"/>
      <w:pPr>
        <w:ind w:left="7169" w:hanging="844"/>
      </w:pPr>
      <w:rPr>
        <w:rFonts w:hint="default"/>
      </w:rPr>
    </w:lvl>
    <w:lvl w:ilvl="6" w:tentative="0">
      <w:start w:val="0"/>
      <w:numFmt w:val="bullet"/>
      <w:lvlText w:val="•"/>
      <w:lvlJc w:val="left"/>
      <w:pPr>
        <w:ind w:left="7913" w:hanging="844"/>
      </w:pPr>
      <w:rPr>
        <w:rFonts w:hint="default"/>
      </w:rPr>
    </w:lvl>
    <w:lvl w:ilvl="7" w:tentative="0">
      <w:start w:val="0"/>
      <w:numFmt w:val="bullet"/>
      <w:lvlText w:val="•"/>
      <w:lvlJc w:val="left"/>
      <w:pPr>
        <w:ind w:left="8656" w:hanging="844"/>
      </w:pPr>
      <w:rPr>
        <w:rFonts w:hint="default"/>
      </w:rPr>
    </w:lvl>
    <w:lvl w:ilvl="8" w:tentative="0">
      <w:start w:val="0"/>
      <w:numFmt w:val="bullet"/>
      <w:lvlText w:val="•"/>
      <w:lvlJc w:val="left"/>
      <w:pPr>
        <w:ind w:left="9399" w:hanging="844"/>
      </w:pPr>
      <w:rPr>
        <w:rFonts w:hint="default"/>
      </w:rPr>
    </w:lvl>
  </w:abstractNum>
  <w:abstractNum w:abstractNumId="26">
    <w:nsid w:val="74F11E08"/>
    <w:multiLevelType w:val="multilevel"/>
    <w:tmpl w:val="74F11E08"/>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7">
    <w:nsid w:val="76C83AE8"/>
    <w:multiLevelType w:val="multilevel"/>
    <w:tmpl w:val="76C83AE8"/>
    <w:lvl w:ilvl="0" w:tentative="0">
      <w:start w:val="1"/>
      <w:numFmt w:val="decimal"/>
      <w:lvlText w:val="%1."/>
      <w:lvlJc w:val="left"/>
      <w:pPr>
        <w:ind w:left="390" w:hanging="390"/>
      </w:pPr>
      <w:rPr>
        <w:rFonts w:hint="default" w:cs="Times New Roman"/>
      </w:rPr>
    </w:lvl>
    <w:lvl w:ilvl="1" w:tentative="0">
      <w:start w:val="1"/>
      <w:numFmt w:val="decimal"/>
      <w:lvlText w:val="%1.%2."/>
      <w:lvlJc w:val="left"/>
      <w:pPr>
        <w:ind w:left="1428" w:hanging="720"/>
      </w:pPr>
      <w:rPr>
        <w:rFonts w:hint="default" w:cs="Times New Roman"/>
      </w:rPr>
    </w:lvl>
    <w:lvl w:ilvl="2" w:tentative="0">
      <w:start w:val="1"/>
      <w:numFmt w:val="decimal"/>
      <w:lvlText w:val="%1.%2.%3."/>
      <w:lvlJc w:val="left"/>
      <w:pPr>
        <w:ind w:left="2136" w:hanging="720"/>
      </w:pPr>
      <w:rPr>
        <w:rFonts w:hint="default" w:cs="Times New Roman"/>
      </w:rPr>
    </w:lvl>
    <w:lvl w:ilvl="3" w:tentative="0">
      <w:start w:val="1"/>
      <w:numFmt w:val="decimal"/>
      <w:lvlText w:val="%1.%2.%3.%4."/>
      <w:lvlJc w:val="left"/>
      <w:pPr>
        <w:ind w:left="3204" w:hanging="1080"/>
      </w:pPr>
      <w:rPr>
        <w:rFonts w:hint="default" w:cs="Times New Roman"/>
      </w:rPr>
    </w:lvl>
    <w:lvl w:ilvl="4" w:tentative="0">
      <w:start w:val="1"/>
      <w:numFmt w:val="decimal"/>
      <w:lvlText w:val="%1.%2.%3.%4.%5."/>
      <w:lvlJc w:val="left"/>
      <w:pPr>
        <w:ind w:left="3912" w:hanging="1080"/>
      </w:pPr>
      <w:rPr>
        <w:rFonts w:hint="default" w:cs="Times New Roman"/>
      </w:rPr>
    </w:lvl>
    <w:lvl w:ilvl="5" w:tentative="0">
      <w:start w:val="1"/>
      <w:numFmt w:val="decimal"/>
      <w:lvlText w:val="%1.%2.%3.%4.%5.%6."/>
      <w:lvlJc w:val="left"/>
      <w:pPr>
        <w:ind w:left="4980" w:hanging="1440"/>
      </w:pPr>
      <w:rPr>
        <w:rFonts w:hint="default" w:cs="Times New Roman"/>
      </w:rPr>
    </w:lvl>
    <w:lvl w:ilvl="6" w:tentative="0">
      <w:start w:val="1"/>
      <w:numFmt w:val="decimal"/>
      <w:lvlText w:val="%1.%2.%3.%4.%5.%6.%7."/>
      <w:lvlJc w:val="left"/>
      <w:pPr>
        <w:ind w:left="5688" w:hanging="1440"/>
      </w:pPr>
      <w:rPr>
        <w:rFonts w:hint="default" w:cs="Times New Roman"/>
      </w:rPr>
    </w:lvl>
    <w:lvl w:ilvl="7" w:tentative="0">
      <w:start w:val="1"/>
      <w:numFmt w:val="decimal"/>
      <w:lvlText w:val="%1.%2.%3.%4.%5.%6.%7.%8."/>
      <w:lvlJc w:val="left"/>
      <w:pPr>
        <w:ind w:left="6756" w:hanging="1800"/>
      </w:pPr>
      <w:rPr>
        <w:rFonts w:hint="default" w:cs="Times New Roman"/>
      </w:rPr>
    </w:lvl>
    <w:lvl w:ilvl="8" w:tentative="0">
      <w:start w:val="1"/>
      <w:numFmt w:val="decimal"/>
      <w:lvlText w:val="%1.%2.%3.%4.%5.%6.%7.%8.%9."/>
      <w:lvlJc w:val="left"/>
      <w:pPr>
        <w:ind w:left="7464" w:hanging="1800"/>
      </w:pPr>
      <w:rPr>
        <w:rFonts w:hint="default" w:cs="Times New Roman"/>
      </w:rPr>
    </w:lvl>
  </w:abstractNum>
  <w:abstractNum w:abstractNumId="28">
    <w:nsid w:val="78896E11"/>
    <w:multiLevelType w:val="multilevel"/>
    <w:tmpl w:val="78896E1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9">
    <w:nsid w:val="7D685D73"/>
    <w:multiLevelType w:val="multilevel"/>
    <w:tmpl w:val="7D685D7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0">
    <w:nsid w:val="7E891FC1"/>
    <w:multiLevelType w:val="multilevel"/>
    <w:tmpl w:val="7E891FC1"/>
    <w:lvl w:ilvl="0" w:tentative="0">
      <w:start w:val="0"/>
      <w:numFmt w:val="bullet"/>
      <w:lvlText w:val="•"/>
      <w:lvlJc w:val="left"/>
      <w:pPr>
        <w:ind w:left="3148" w:hanging="213"/>
      </w:pPr>
      <w:rPr>
        <w:rFonts w:hint="default" w:ascii="Times New Roman" w:hAnsi="Times New Roman" w:eastAsia="Times New Roman"/>
        <w:b/>
        <w:spacing w:val="0"/>
        <w:w w:val="100"/>
        <w:sz w:val="24"/>
      </w:rPr>
    </w:lvl>
    <w:lvl w:ilvl="1" w:tentative="0">
      <w:start w:val="1"/>
      <w:numFmt w:val="decimal"/>
      <w:lvlText w:val="%2."/>
      <w:lvlJc w:val="left"/>
      <w:pPr>
        <w:ind w:left="3709" w:hanging="281"/>
      </w:pPr>
      <w:rPr>
        <w:rFonts w:hint="default" w:ascii="Times New Roman" w:hAnsi="Times New Roman" w:eastAsia="Times New Roman" w:cs="Times New Roman"/>
        <w:b/>
        <w:bCs/>
        <w:w w:val="100"/>
        <w:sz w:val="28"/>
        <w:szCs w:val="28"/>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bullet"/>
      <w:lvlText w:val="•"/>
      <w:lvlJc w:val="left"/>
      <w:pPr>
        <w:ind w:left="4240" w:hanging="701"/>
      </w:pPr>
      <w:rPr>
        <w:rFonts w:hint="default"/>
      </w:rPr>
    </w:lvl>
    <w:lvl w:ilvl="5" w:tentative="0">
      <w:start w:val="0"/>
      <w:numFmt w:val="bullet"/>
      <w:lvlText w:val="•"/>
      <w:lvlJc w:val="left"/>
      <w:pPr>
        <w:ind w:left="5347" w:hanging="701"/>
      </w:pPr>
      <w:rPr>
        <w:rFonts w:hint="default"/>
      </w:rPr>
    </w:lvl>
    <w:lvl w:ilvl="6" w:tentative="0">
      <w:start w:val="0"/>
      <w:numFmt w:val="bullet"/>
      <w:lvlText w:val="•"/>
      <w:lvlJc w:val="left"/>
      <w:pPr>
        <w:ind w:left="6455" w:hanging="701"/>
      </w:pPr>
      <w:rPr>
        <w:rFonts w:hint="default"/>
      </w:rPr>
    </w:lvl>
    <w:lvl w:ilvl="7" w:tentative="0">
      <w:start w:val="0"/>
      <w:numFmt w:val="bullet"/>
      <w:lvlText w:val="•"/>
      <w:lvlJc w:val="left"/>
      <w:pPr>
        <w:ind w:left="7563" w:hanging="701"/>
      </w:pPr>
      <w:rPr>
        <w:rFonts w:hint="default"/>
      </w:rPr>
    </w:lvl>
    <w:lvl w:ilvl="8" w:tentative="0">
      <w:start w:val="0"/>
      <w:numFmt w:val="bullet"/>
      <w:lvlText w:val="•"/>
      <w:lvlJc w:val="left"/>
      <w:pPr>
        <w:ind w:left="8670" w:hanging="701"/>
      </w:pPr>
      <w:rPr>
        <w:rFonts w:hint="default"/>
      </w:rPr>
    </w:lvl>
  </w:abstractNum>
  <w:num w:numId="1">
    <w:abstractNumId w:val="10"/>
  </w:num>
  <w:num w:numId="2">
    <w:abstractNumId w:val="13"/>
  </w:num>
  <w:num w:numId="3">
    <w:abstractNumId w:val="12"/>
  </w:num>
  <w:num w:numId="4">
    <w:abstractNumId w:val="27"/>
  </w:num>
  <w:num w:numId="5">
    <w:abstractNumId w:val="16"/>
  </w:num>
  <w:num w:numId="6">
    <w:abstractNumId w:val="20"/>
  </w:num>
  <w:num w:numId="7">
    <w:abstractNumId w:val="0"/>
  </w:num>
  <w:num w:numId="8">
    <w:abstractNumId w:val="2"/>
  </w:num>
  <w:num w:numId="9">
    <w:abstractNumId w:val="24"/>
  </w:num>
  <w:num w:numId="10">
    <w:abstractNumId w:val="23"/>
  </w:num>
  <w:num w:numId="11">
    <w:abstractNumId w:val="14"/>
  </w:num>
  <w:num w:numId="12">
    <w:abstractNumId w:val="8"/>
  </w:num>
  <w:num w:numId="13">
    <w:abstractNumId w:val="26"/>
  </w:num>
  <w:num w:numId="14">
    <w:abstractNumId w:val="11"/>
  </w:num>
  <w:num w:numId="15">
    <w:abstractNumId w:val="1"/>
  </w:num>
  <w:num w:numId="16">
    <w:abstractNumId w:val="15"/>
  </w:num>
  <w:num w:numId="17">
    <w:abstractNumId w:val="19"/>
  </w:num>
  <w:num w:numId="18">
    <w:abstractNumId w:val="5"/>
  </w:num>
  <w:num w:numId="19">
    <w:abstractNumId w:val="9"/>
  </w:num>
  <w:num w:numId="20">
    <w:abstractNumId w:val="17"/>
  </w:num>
  <w:num w:numId="21">
    <w:abstractNumId w:val="29"/>
  </w:num>
  <w:num w:numId="22">
    <w:abstractNumId w:val="7"/>
  </w:num>
  <w:num w:numId="23">
    <w:abstractNumId w:val="22"/>
  </w:num>
  <w:num w:numId="24">
    <w:abstractNumId w:val="4"/>
  </w:num>
  <w:num w:numId="25">
    <w:abstractNumId w:val="28"/>
  </w:num>
  <w:num w:numId="26">
    <w:abstractNumId w:val="25"/>
  </w:num>
  <w:num w:numId="27">
    <w:abstractNumId w:val="3"/>
  </w:num>
  <w:num w:numId="28">
    <w:abstractNumId w:val="21"/>
  </w:num>
  <w:num w:numId="29">
    <w:abstractNumId w:val="6"/>
  </w:num>
  <w:num w:numId="30">
    <w:abstractNumId w:val="18"/>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034CB9"/>
    <w:rsid w:val="00034CB9"/>
    <w:rsid w:val="00065C06"/>
    <w:rsid w:val="00156D78"/>
    <w:rsid w:val="0019019D"/>
    <w:rsid w:val="00276513"/>
    <w:rsid w:val="004637FF"/>
    <w:rsid w:val="005D4683"/>
    <w:rsid w:val="00604D49"/>
    <w:rsid w:val="006765C5"/>
    <w:rsid w:val="006B6FE2"/>
    <w:rsid w:val="009A75A4"/>
    <w:rsid w:val="009F1AFC"/>
    <w:rsid w:val="00B0697D"/>
    <w:rsid w:val="00BF7AC8"/>
    <w:rsid w:val="00C411F4"/>
    <w:rsid w:val="00C52932"/>
    <w:rsid w:val="00CA05A2"/>
    <w:rsid w:val="00DB057B"/>
    <w:rsid w:val="00DB70CF"/>
    <w:rsid w:val="00E06F12"/>
    <w:rsid w:val="00E36466"/>
    <w:rsid w:val="00E65090"/>
    <w:rsid w:val="00F76E88"/>
    <w:rsid w:val="08BA33DD"/>
    <w:rsid w:val="5F2A7FE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sdException w:qFormat="1" w:unhideWhenUsed="0" w:uiPriority="1" w:semiHidden="0" w:name="List Paragraph"/>
  </w:latentStyles>
  <w:style w:type="paragraph" w:default="1" w:styleId="1">
    <w:name w:val="Normal"/>
    <w:qFormat/>
    <w:uiPriority w:val="0"/>
    <w:pPr>
      <w:spacing w:after="200" w:line="276" w:lineRule="auto"/>
    </w:pPr>
    <w:rPr>
      <w:rFonts w:cs="Times New Roman" w:asciiTheme="minorHAnsi" w:hAnsiTheme="minorHAnsi" w:eastAsiaTheme="minorEastAsia"/>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0"/>
    <w:unhideWhenUsed/>
    <w:qFormat/>
    <w:uiPriority w:val="1"/>
    <w:pPr>
      <w:spacing w:after="120" w:line="240" w:lineRule="auto"/>
    </w:pPr>
    <w:rPr>
      <w:rFonts w:ascii="Times New Roman" w:hAnsi="Times New Roman"/>
      <w:sz w:val="24"/>
      <w:szCs w:val="24"/>
    </w:rPr>
  </w:style>
  <w:style w:type="table" w:styleId="5">
    <w:name w:val="Table Grid"/>
    <w:basedOn w:val="3"/>
    <w:uiPriority w:val="59"/>
    <w:pPr>
      <w:spacing w:after="0" w:line="240" w:lineRule="auto"/>
    </w:pPr>
    <w:rPr>
      <w:rFonts w:cs="Times New Roman"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Default"/>
    <w:qForma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ru-RU" w:eastAsia="en-US" w:bidi="ar-SA"/>
    </w:rPr>
  </w:style>
  <w:style w:type="paragraph" w:styleId="7">
    <w:name w:val="No Spacing"/>
    <w:link w:val="8"/>
    <w:qFormat/>
    <w:uiPriority w:val="99"/>
    <w:pPr>
      <w:widowControl w:val="0"/>
      <w:suppressAutoHyphens/>
      <w:spacing w:after="0" w:line="240" w:lineRule="auto"/>
    </w:pPr>
    <w:rPr>
      <w:rFonts w:ascii="Arial" w:hAnsi="Arial" w:cs="Tahoma" w:eastAsiaTheme="minorEastAsia"/>
      <w:sz w:val="24"/>
      <w:szCs w:val="24"/>
      <w:lang w:val="ru-RU" w:eastAsia="ru-RU" w:bidi="ar-SA"/>
    </w:rPr>
  </w:style>
  <w:style w:type="character" w:customStyle="1" w:styleId="8">
    <w:name w:val="Без интервала Знак"/>
    <w:basedOn w:val="2"/>
    <w:link w:val="7"/>
    <w:qFormat/>
    <w:locked/>
    <w:uiPriority w:val="99"/>
    <w:rPr>
      <w:rFonts w:ascii="Arial" w:hAnsi="Arial" w:cs="Tahoma" w:eastAsiaTheme="minorEastAsia"/>
      <w:sz w:val="24"/>
      <w:szCs w:val="24"/>
      <w:lang w:eastAsia="ru-RU"/>
    </w:rPr>
  </w:style>
  <w:style w:type="paragraph" w:styleId="9">
    <w:name w:val="List Paragraph"/>
    <w:basedOn w:val="1"/>
    <w:qFormat/>
    <w:uiPriority w:val="1"/>
    <w:pPr>
      <w:ind w:left="720"/>
      <w:contextualSpacing/>
    </w:pPr>
    <w:rPr>
      <w:lang w:eastAsia="en-US"/>
    </w:rPr>
  </w:style>
  <w:style w:type="character" w:customStyle="1" w:styleId="10">
    <w:name w:val="Основной текст Знак"/>
    <w:basedOn w:val="2"/>
    <w:link w:val="4"/>
    <w:qFormat/>
    <w:uiPriority w:val="1"/>
    <w:rPr>
      <w:rFonts w:ascii="Times New Roman" w:hAnsi="Times New Roman" w:cs="Times New Roman" w:eastAsiaTheme="minorEastAsia"/>
      <w:sz w:val="24"/>
      <w:szCs w:val="24"/>
      <w:lang w:eastAsia="ru-RU"/>
    </w:rPr>
  </w:style>
  <w:style w:type="paragraph" w:customStyle="1" w:styleId="11">
    <w:name w:val="Заголовок 11"/>
    <w:basedOn w:val="1"/>
    <w:qFormat/>
    <w:uiPriority w:val="1"/>
    <w:pPr>
      <w:widowControl w:val="0"/>
      <w:autoSpaceDE w:val="0"/>
      <w:autoSpaceDN w:val="0"/>
      <w:spacing w:after="0" w:line="240" w:lineRule="auto"/>
      <w:ind w:left="921"/>
      <w:outlineLvl w:val="1"/>
    </w:pPr>
    <w:rPr>
      <w:rFonts w:ascii="Times New Roman" w:hAnsi="Times New Roman"/>
      <w:b/>
      <w:bCs/>
      <w:sz w:val="24"/>
      <w:szCs w:val="24"/>
      <w:lang w:eastAsia="en-US"/>
    </w:rPr>
  </w:style>
  <w:style w:type="character" w:customStyle="1" w:styleId="12">
    <w:name w:val="s4"/>
    <w:qFormat/>
    <w:uiPriority w:val="99"/>
  </w:style>
  <w:style w:type="paragraph" w:customStyle="1" w:styleId="13">
    <w:name w:val="p11"/>
    <w:basedOn w:val="1"/>
    <w:qFormat/>
    <w:uiPriority w:val="99"/>
    <w:pPr>
      <w:spacing w:before="100" w:beforeAutospacing="1" w:after="100" w:afterAutospacing="1" w:line="240" w:lineRule="auto"/>
    </w:pPr>
    <w:rPr>
      <w:rFonts w:ascii="Times New Roman" w:hAnsi="Times New Roman" w:eastAsia="Batang"/>
      <w:sz w:val="24"/>
      <w:szCs w:val="24"/>
      <w:lang w:eastAsia="ko-KR"/>
    </w:rPr>
  </w:style>
  <w:style w:type="paragraph" w:customStyle="1" w:styleId="14">
    <w:name w:val="Заголовок 21"/>
    <w:basedOn w:val="1"/>
    <w:qFormat/>
    <w:uiPriority w:val="1"/>
    <w:pPr>
      <w:widowControl w:val="0"/>
      <w:autoSpaceDE w:val="0"/>
      <w:autoSpaceDN w:val="0"/>
      <w:spacing w:after="0" w:line="240" w:lineRule="auto"/>
      <w:ind w:left="921"/>
      <w:jc w:val="both"/>
      <w:outlineLvl w:val="2"/>
    </w:pPr>
    <w:rPr>
      <w:rFonts w:ascii="Times New Roman" w:hAnsi="Times New Roman"/>
      <w:b/>
      <w:bCs/>
      <w:i/>
      <w:iCs/>
      <w:sz w:val="24"/>
      <w:szCs w:val="24"/>
      <w:lang w:eastAsia="en-US"/>
    </w:rPr>
  </w:style>
  <w:style w:type="table" w:customStyle="1" w:styleId="15">
    <w:name w:val="Table Normal"/>
    <w:semiHidden/>
    <w:unhideWhenUsed/>
    <w:qFormat/>
    <w:uiPriority w:val="2"/>
    <w:pPr>
      <w:widowControl w:val="0"/>
      <w:autoSpaceDE w:val="0"/>
      <w:autoSpaceDN w:val="0"/>
      <w:spacing w:after="0" w:line="240" w:lineRule="auto"/>
    </w:pPr>
    <w:rPr>
      <w:rFonts w:cs="Times New Roman" w:eastAsiaTheme="minorEastAsia"/>
      <w:lang w:val="en-US"/>
    </w:rPr>
    <w:tblPr>
      <w:tblCellMar>
        <w:top w:w="0" w:type="dxa"/>
        <w:left w:w="0" w:type="dxa"/>
        <w:bottom w:w="0" w:type="dxa"/>
        <w:right w:w="0" w:type="dxa"/>
      </w:tblCellMar>
    </w:tblPr>
  </w:style>
  <w:style w:type="paragraph" w:customStyle="1" w:styleId="16">
    <w:name w:val="Table Paragraph"/>
    <w:basedOn w:val="1"/>
    <w:qFormat/>
    <w:uiPriority w:val="1"/>
    <w:pPr>
      <w:widowControl w:val="0"/>
      <w:autoSpaceDE w:val="0"/>
      <w:autoSpaceDN w:val="0"/>
      <w:spacing w:before="92" w:after="0" w:line="240" w:lineRule="auto"/>
      <w:ind w:left="101"/>
    </w:pPr>
    <w:rPr>
      <w:rFonts w:ascii="Times New Roman" w:hAnsi="Times New Roman"/>
      <w:lang w:eastAsia="en-US"/>
    </w:rPr>
  </w:style>
  <w:style w:type="character" w:customStyle="1" w:styleId="17">
    <w:name w:val="Font Style19"/>
    <w:basedOn w:val="2"/>
    <w:qFormat/>
    <w:uiPriority w:val="99"/>
    <w:rPr>
      <w:rFonts w:ascii="Times New Roman" w:hAnsi="Times New Roman" w:cs="Times New Roman"/>
      <w:color w:val="00000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7478</Words>
  <Characters>56522</Characters>
  <Lines>455</Lines>
  <Paragraphs>128</Paragraphs>
  <TotalTime>162</TotalTime>
  <ScaleCrop>false</ScaleCrop>
  <LinksUpToDate>false</LinksUpToDate>
  <CharactersWithSpaces>63681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2026-08-18T07:36:00Z</dcterms:created>
  <dc:creator>Sveta</dc:creator>
  <cp:lastModifiedBy>user</cp:lastModifiedBy>
  <dcterms:modified xsi:type="dcterms:W3CDTF">2026-08-31T13:31:25Z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eyJoZGlkIjoiYTkyYTBlMGUzMzJlNDRiNmRjZTQzNGUxYTcxMmNhNjcifQ==</vt:lpwstr>
  </property>
  <property fmtid="{D5CDD505-2E9C-101B-9397-08002B2CF9AE}" pid="3" name="KSOProductBuildVer">
    <vt:lpwstr>1049-12.1.0.28032</vt:lpwstr>
  </property>
  <property fmtid="{D5CDD505-2E9C-101B-9397-08002B2CF9AE}" pid="4" name="ICV">
    <vt:lpwstr>2E9B55390047452C842E6F3837A21227_12</vt:lpwstr>
  </property>
</Properties>
</file>