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3B" w:rsidRDefault="0045203B" w:rsidP="0045203B">
      <w:pPr>
        <w:tabs>
          <w:tab w:val="center" w:pos="4677"/>
          <w:tab w:val="left" w:pos="63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03B">
        <w:rPr>
          <w:rFonts w:ascii="Times New Roman" w:hAnsi="Times New Roman" w:cs="Times New Roman"/>
          <w:b/>
          <w:sz w:val="26"/>
          <w:szCs w:val="26"/>
        </w:rPr>
        <w:t xml:space="preserve">Аннотация к </w:t>
      </w:r>
      <w:proofErr w:type="gramStart"/>
      <w:r w:rsidRPr="0045203B">
        <w:rPr>
          <w:rFonts w:ascii="Times New Roman" w:hAnsi="Times New Roman" w:cs="Times New Roman"/>
          <w:b/>
          <w:sz w:val="26"/>
          <w:szCs w:val="26"/>
        </w:rPr>
        <w:t>рабочей</w:t>
      </w:r>
      <w:proofErr w:type="gramEnd"/>
    </w:p>
    <w:p w:rsidR="00000000" w:rsidRDefault="0045203B" w:rsidP="0045203B">
      <w:pPr>
        <w:tabs>
          <w:tab w:val="center" w:pos="4677"/>
          <w:tab w:val="left" w:pos="63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03B">
        <w:rPr>
          <w:rFonts w:ascii="Times New Roman" w:hAnsi="Times New Roman" w:cs="Times New Roman"/>
          <w:b/>
          <w:sz w:val="26"/>
          <w:szCs w:val="26"/>
        </w:rPr>
        <w:t>программе музыкального руководителя</w:t>
      </w:r>
    </w:p>
    <w:p w:rsidR="0045203B" w:rsidRDefault="0045203B" w:rsidP="0045203B">
      <w:pPr>
        <w:tabs>
          <w:tab w:val="center" w:pos="4677"/>
          <w:tab w:val="left" w:pos="63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03B" w:rsidRPr="0045203B" w:rsidRDefault="0045203B" w:rsidP="0045203B">
      <w:pPr>
        <w:tabs>
          <w:tab w:val="center" w:pos="4677"/>
          <w:tab w:val="left" w:pos="630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03B"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 w:rsidRPr="0045203B">
        <w:rPr>
          <w:rFonts w:ascii="Times New Roman" w:hAnsi="Times New Roman" w:cs="Times New Roman"/>
          <w:sz w:val="26"/>
          <w:szCs w:val="26"/>
        </w:rPr>
        <w:t xml:space="preserve"> программа музыкального руководителя составлена на основе  основной общеобразовательной программы  дошкольного образования  ОСГБУСОССЗН «Областной социально-реабилитационный центр для несовершеннолетних».</w:t>
      </w:r>
    </w:p>
    <w:p w:rsidR="0045203B" w:rsidRPr="0045203B" w:rsidRDefault="0045203B" w:rsidP="0045203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Рабочая программа по музыкальному воспитанию и развитию дошкольников </w:t>
      </w:r>
      <w:r w:rsid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(3-7 лет) </w:t>
      </w: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разработана  с учетом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 </w:t>
      </w:r>
    </w:p>
    <w:p w:rsidR="0045203B" w:rsidRPr="0045203B" w:rsidRDefault="0045203B" w:rsidP="0045203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Предусматривает преемственность музыкального содержания во всех видах </w:t>
      </w:r>
      <w:proofErr w:type="gramStart"/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музыкальной</w:t>
      </w:r>
      <w:proofErr w:type="gramEnd"/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деятельности.</w:t>
      </w:r>
    </w:p>
    <w:p w:rsidR="0045203B" w:rsidRPr="0045203B" w:rsidRDefault="0045203B" w:rsidP="0045203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учитывает требования Федерального Государственного стандарта дошкольного образования (приказ №1155, от 17.10.2013 г.)</w:t>
      </w:r>
    </w:p>
    <w:p w:rsidR="0045203B" w:rsidRPr="0045203B" w:rsidRDefault="0045203B" w:rsidP="0045203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45203B" w:rsidRPr="0045203B" w:rsidRDefault="0045203B" w:rsidP="0045203B">
      <w:pPr>
        <w:tabs>
          <w:tab w:val="num" w:pos="284"/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77F">
        <w:rPr>
          <w:rFonts w:ascii="Times New Roman" w:eastAsia="Calibri" w:hAnsi="Times New Roman" w:cs="Times New Roman"/>
          <w:sz w:val="26"/>
          <w:szCs w:val="26"/>
        </w:rPr>
        <w:t>Цель рабочей программы:</w:t>
      </w:r>
      <w:r w:rsidRPr="0045203B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развития музыкально-творческих способностей детей дошкольного возраста средствами музыки, развитие психических  и физических качеств ребенка. </w:t>
      </w:r>
    </w:p>
    <w:p w:rsidR="0045203B" w:rsidRPr="002D277F" w:rsidRDefault="0045203B" w:rsidP="0045203B">
      <w:pPr>
        <w:tabs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77F">
        <w:rPr>
          <w:rFonts w:ascii="Times New Roman" w:eastAsia="Calibri" w:hAnsi="Times New Roman" w:cs="Times New Roman"/>
          <w:sz w:val="26"/>
          <w:szCs w:val="26"/>
        </w:rPr>
        <w:t xml:space="preserve">Задачи: 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 xml:space="preserve">развитие музыкально – </w:t>
      </w:r>
      <w:proofErr w:type="gramStart"/>
      <w:r w:rsidRPr="0045203B">
        <w:rPr>
          <w:rFonts w:ascii="Times New Roman" w:eastAsia="Calibri" w:hAnsi="Times New Roman" w:cs="Times New Roman"/>
          <w:sz w:val="26"/>
          <w:szCs w:val="26"/>
        </w:rPr>
        <w:t>художественной</w:t>
      </w:r>
      <w:proofErr w:type="gramEnd"/>
      <w:r w:rsidRPr="0045203B">
        <w:rPr>
          <w:rFonts w:ascii="Times New Roman" w:eastAsia="Calibri" w:hAnsi="Times New Roman" w:cs="Times New Roman"/>
          <w:sz w:val="26"/>
          <w:szCs w:val="26"/>
        </w:rPr>
        <w:t xml:space="preserve"> деятельности, 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приобщение к музыкальному искусству, формирование ценностных ориентаций средствами музыкального искусства;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формирование основ музыкальной культуры дошкольников;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обеспечение эмоционально-психологического благополучия, охраны и укрепления здоровья детей;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 xml:space="preserve">приобщение к музыкальному искусству через </w:t>
      </w:r>
      <w:proofErr w:type="gramStart"/>
      <w:r w:rsidRPr="0045203B">
        <w:rPr>
          <w:rFonts w:ascii="Times New Roman" w:eastAsia="Calibri" w:hAnsi="Times New Roman" w:cs="Times New Roman"/>
          <w:sz w:val="26"/>
          <w:szCs w:val="26"/>
        </w:rPr>
        <w:t>разностороннюю</w:t>
      </w:r>
      <w:proofErr w:type="gramEnd"/>
      <w:r w:rsidRPr="0045203B">
        <w:rPr>
          <w:rFonts w:ascii="Times New Roman" w:eastAsia="Calibri" w:hAnsi="Times New Roman" w:cs="Times New Roman"/>
          <w:sz w:val="26"/>
          <w:szCs w:val="26"/>
        </w:rPr>
        <w:t xml:space="preserve">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развитие  коммуникативных способностей (общение детей друг с другом, творческое использование музыкальных впечатлений в повседневной жизни)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введение ребенка в мир музыки с радостью и улыбкой, эта не маловажная задача, поскольку она не дает ребенку чувствовать себя некомпетентным в том или ином виде деятельности.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деятельности;</w:t>
      </w:r>
    </w:p>
    <w:p w:rsidR="0045203B" w:rsidRPr="0045203B" w:rsidRDefault="0045203B" w:rsidP="0045203B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03B">
        <w:rPr>
          <w:rFonts w:ascii="Times New Roman" w:eastAsia="Calibri" w:hAnsi="Times New Roman" w:cs="Times New Roman"/>
          <w:sz w:val="26"/>
          <w:szCs w:val="26"/>
        </w:rPr>
        <w:t>развитие речи.</w:t>
      </w:r>
    </w:p>
    <w:p w:rsidR="0045203B" w:rsidRPr="002D277F" w:rsidRDefault="0045203B" w:rsidP="0045203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Принципы формирования программы:</w:t>
      </w:r>
    </w:p>
    <w:p w:rsidR="0045203B" w:rsidRPr="0045203B" w:rsidRDefault="0045203B" w:rsidP="0045203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соответствие принципу развивающего образования, целью которого является  развитие ребенка;  </w:t>
      </w:r>
    </w:p>
    <w:p w:rsidR="0045203B" w:rsidRPr="0045203B" w:rsidRDefault="0045203B" w:rsidP="0045203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один из принципов в работе с детьми является создание непринужденной  обстановки, в которой ребенок чувствует себя комфортно, раскрепощенно;                                                                                                                              </w:t>
      </w:r>
    </w:p>
    <w:p w:rsidR="0045203B" w:rsidRPr="002D277F" w:rsidRDefault="0045203B" w:rsidP="0045203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сочетание принципов научной обоснованности и практической применимости: </w:t>
      </w:r>
      <w:r w:rsidRPr="0045203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соответствие критериям полноты, необходимости и достаточности;-  о</w:t>
      </w:r>
      <w:r w:rsidRPr="00452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беспечение единства воспитательных, развивающих и </w:t>
      </w: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 целей и задач процесса образования детей дошкольного возраста;</w:t>
      </w:r>
    </w:p>
    <w:p w:rsidR="0045203B" w:rsidRPr="002D277F" w:rsidRDefault="0045203B" w:rsidP="0045203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построение образовательного процесса на адекватных возрасту формах работы с детьми;</w:t>
      </w:r>
    </w:p>
    <w:p w:rsidR="0045203B" w:rsidRPr="002D277F" w:rsidRDefault="0045203B" w:rsidP="002D277F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2D277F" w:rsidRPr="002D277F" w:rsidRDefault="002D277F" w:rsidP="002D2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Отличительные особенности программы:</w:t>
      </w:r>
    </w:p>
    <w:p w:rsidR="002D277F" w:rsidRPr="002D277F" w:rsidRDefault="002D277F" w:rsidP="002D2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Направленность на развитие личности ребенка</w:t>
      </w:r>
    </w:p>
    <w:p w:rsidR="002D277F" w:rsidRPr="002D277F" w:rsidRDefault="002D277F" w:rsidP="002D2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2D277F" w:rsidRPr="002D277F" w:rsidRDefault="002D277F" w:rsidP="002D2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Патриотическая направленность </w:t>
      </w:r>
    </w:p>
    <w:p w:rsidR="002D277F" w:rsidRPr="002D277F" w:rsidRDefault="002D277F" w:rsidP="002D27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</w:t>
      </w:r>
      <w:proofErr w:type="gramStart"/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2D277F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ar-SA"/>
        </w:rPr>
        <w:t>Н</w:t>
      </w:r>
      <w:proofErr w:type="gramEnd"/>
      <w:r w:rsidRPr="002D277F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ar-SA"/>
        </w:rPr>
        <w:t>ационально-региональный компонент</w:t>
      </w:r>
      <w:r w:rsidRPr="002D277F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val="en-US" w:eastAsia="ar-SA"/>
        </w:rPr>
        <w:t> </w:t>
      </w:r>
      <w:r w:rsidRPr="002D277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ar-SA"/>
        </w:rPr>
        <w:t>образовательной области направлен на ознакомление дошкольников с музыкальным и литературным искусством Белогорья.</w:t>
      </w:r>
    </w:p>
    <w:p w:rsidR="002D277F" w:rsidRDefault="002D277F" w:rsidP="002D2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Направленность на нравственное воспитание поддержку традиционных ценностей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2D277F" w:rsidRPr="002D277F" w:rsidRDefault="002D277F" w:rsidP="002D2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D277F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  <w:proofErr w:type="gramEnd"/>
    </w:p>
    <w:p w:rsidR="002D277F" w:rsidRPr="0045203B" w:rsidRDefault="002D277F" w:rsidP="002D277F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D277F" w:rsidRPr="0045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34C"/>
    <w:multiLevelType w:val="hybridMultilevel"/>
    <w:tmpl w:val="D46256DE"/>
    <w:lvl w:ilvl="0" w:tplc="FA4E0CDA"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5203B"/>
    <w:rsid w:val="002D277F"/>
    <w:rsid w:val="0045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2023-08-31T11:58:00Z</dcterms:created>
  <dcterms:modified xsi:type="dcterms:W3CDTF">2023-08-31T12:05:00Z</dcterms:modified>
</cp:coreProperties>
</file>